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C454" w14:textId="77777777" w:rsidR="00811FC1" w:rsidRPr="00811FC1" w:rsidRDefault="00811FC1" w:rsidP="00811FC1">
      <w:pPr>
        <w:jc w:val="center"/>
        <w:rPr>
          <w:b/>
          <w:bCs/>
          <w:noProof/>
          <w:lang w:val="en-US"/>
        </w:rPr>
      </w:pPr>
      <w:r w:rsidRPr="00811FC1">
        <w:rPr>
          <w:b/>
          <w:bCs/>
          <w:noProof/>
          <w:lang w:val="en-US"/>
        </w:rPr>
        <w:t>“20 ming tadbirkor – 500 ming malakali mutaxassis” davlat dasturiga kiritilgan tadbirkorlarga soliq imtiyozlari beriladi</w:t>
      </w:r>
    </w:p>
    <w:p w14:paraId="28039AD7" w14:textId="77777777" w:rsidR="00811FC1" w:rsidRPr="00811FC1" w:rsidRDefault="00811FC1" w:rsidP="00811FC1">
      <w:pPr>
        <w:rPr>
          <w:b/>
          <w:bCs/>
          <w:noProof/>
          <w:lang w:val="en-US"/>
        </w:rPr>
      </w:pPr>
    </w:p>
    <w:p w14:paraId="2D57F928" w14:textId="77777777" w:rsidR="00811FC1" w:rsidRPr="00811FC1" w:rsidRDefault="00811FC1" w:rsidP="00811FC1">
      <w:pPr>
        <w:jc w:val="both"/>
        <w:rPr>
          <w:noProof/>
          <w:lang w:val="en-US"/>
        </w:rPr>
      </w:pPr>
      <w:r w:rsidRPr="00811FC1">
        <w:rPr>
          <w:noProof/>
          <w:lang w:val="en-US"/>
        </w:rPr>
        <w:t xml:space="preserve">OʻRQ-923-son Qonun (02.04.2024) bilan ayrim tadbirkorlarga soliq imtiyozlari berishni nazarda tutuvchi qoʻshimchalar kiritildi.  </w:t>
      </w:r>
    </w:p>
    <w:p w14:paraId="0ECBBFA1" w14:textId="77777777" w:rsidR="00811FC1" w:rsidRPr="00811FC1" w:rsidRDefault="00811FC1" w:rsidP="00811FC1">
      <w:pPr>
        <w:jc w:val="both"/>
        <w:rPr>
          <w:noProof/>
          <w:lang w:val="en-US"/>
        </w:rPr>
      </w:pPr>
      <w:r w:rsidRPr="00811FC1">
        <w:rPr>
          <w:noProof/>
          <w:lang w:val="en-US"/>
        </w:rPr>
        <w:t>Soliq kodeksiga kiritilgan oʻzgartirishga asosan “20 ming tadbirkor – 500 ming malakali mutaxassis” davlat dasturiga kiritilgan tadbirkorlarga tabaqalashgan miqdorlarda soliq imtiyozlari va preferensiyalar taqdim etish nazarda tutilmoqda.</w:t>
      </w:r>
    </w:p>
    <w:p w14:paraId="7B8CC021" w14:textId="6B964920" w:rsidR="00811FC1" w:rsidRPr="00811FC1" w:rsidRDefault="00811FC1" w:rsidP="00811FC1">
      <w:pPr>
        <w:jc w:val="both"/>
        <w:rPr>
          <w:noProof/>
          <w:lang w:val="en-US"/>
        </w:rPr>
      </w:pPr>
      <w:r w:rsidRPr="00811FC1">
        <w:rPr>
          <w:noProof/>
          <w:lang w:val="en-US"/>
        </w:rPr>
        <w:t>Xususan, Soliq kodeksining 482 va 483</w:t>
      </w:r>
      <w:r w:rsidRPr="00811FC1">
        <w:rPr>
          <w:noProof/>
          <w:lang w:val="uz-Cyrl-UZ"/>
        </w:rPr>
        <w:t>-</w:t>
      </w:r>
      <w:r w:rsidRPr="00811FC1">
        <w:rPr>
          <w:noProof/>
          <w:lang w:val="en-US"/>
        </w:rPr>
        <w:t>moddalariga quyidagi qoʻshimchalar kiritilmoqda:</w:t>
      </w:r>
    </w:p>
    <w:p w14:paraId="61B3B184" w14:textId="7F803D58" w:rsidR="00811FC1" w:rsidRPr="00811FC1" w:rsidRDefault="00811FC1" w:rsidP="00811FC1">
      <w:pPr>
        <w:jc w:val="both"/>
        <w:rPr>
          <w:noProof/>
          <w:lang w:val="en-US"/>
        </w:rPr>
      </w:pPr>
      <w:r w:rsidRPr="00811FC1">
        <w:rPr>
          <w:noProof/>
          <w:lang w:val="en-US"/>
        </w:rPr>
        <w:t>01.01.2025-yilga qadar “20 ming tadbirkor – 500 ming malakali mutaxassis” dasturiga kiritilgan tadbirkorlarga mol-mulk va yer soliqlarini 50 %dan 100 %gacha kamaytirilgan stavkalarda toʻlash;</w:t>
      </w:r>
    </w:p>
    <w:p w14:paraId="45ADF4C9" w14:textId="75BE4862" w:rsidR="00811FC1" w:rsidRPr="00811FC1" w:rsidRDefault="00811FC1" w:rsidP="00811FC1">
      <w:pPr>
        <w:jc w:val="both"/>
        <w:rPr>
          <w:noProof/>
          <w:lang w:val="en-US"/>
        </w:rPr>
      </w:pPr>
      <w:r w:rsidRPr="00811FC1">
        <w:rPr>
          <w:noProof/>
          <w:lang w:val="en-US"/>
        </w:rPr>
        <w:t xml:space="preserve">barcha soliqlarni (QQS va soliq agentlari sifatida toʻlanadigan soliqlar bundan mustasno) va bojxona toʻlovlari boʻyicha taʼminotsiz va foizsiz 3 oydan 12 oygacha boʻlib-boʻlib toʻlash imkoniyati taqdim etilmoqda. </w:t>
      </w:r>
    </w:p>
    <w:p w14:paraId="0B270084" w14:textId="1FEBDBB4" w:rsidR="00811FC1" w:rsidRPr="00811FC1" w:rsidRDefault="00811FC1" w:rsidP="00811FC1">
      <w:pPr>
        <w:jc w:val="both"/>
        <w:rPr>
          <w:noProof/>
          <w:lang w:val="en-US"/>
        </w:rPr>
      </w:pPr>
      <w:r w:rsidRPr="00811FC1">
        <w:rPr>
          <w:noProof/>
          <w:lang w:val="en-US"/>
        </w:rPr>
        <w:t xml:space="preserve">Ushbu imtiyozlar “20 ming tadbirkor – 500 ming malakali mutaxassis” dasturiga kiritilgan tadbirkorlarga ular bir vaqtning oʻzida quyidagi shartlarga rioya etgan taqdirda beriladi: </w:t>
      </w:r>
    </w:p>
    <w:p w14:paraId="724B8DC9" w14:textId="742BB5AF" w:rsidR="00811FC1" w:rsidRPr="00811FC1" w:rsidRDefault="00811FC1" w:rsidP="00811FC1">
      <w:pPr>
        <w:jc w:val="both"/>
        <w:rPr>
          <w:noProof/>
          <w:lang w:val="en-US"/>
        </w:rPr>
      </w:pPr>
      <w:r>
        <w:rPr>
          <w:noProof/>
          <w:lang w:val="uz-Cyrl-UZ"/>
        </w:rPr>
        <w:t xml:space="preserve">- </w:t>
      </w:r>
      <w:r w:rsidRPr="00811FC1">
        <w:rPr>
          <w:noProof/>
          <w:lang w:val="en-US"/>
        </w:rPr>
        <w:t xml:space="preserve">“Ijtimoiy himoya yagona reyestr”dagi fuqarolar ishga qabul qilinganda, ularga 1 yil davomida har oy 1 mln soʻmdan kam boʻlmagan ish haqi toʻlaganda; </w:t>
      </w:r>
    </w:p>
    <w:p w14:paraId="578B3CF2" w14:textId="112A594A" w:rsidR="00811FC1" w:rsidRPr="00811FC1" w:rsidRDefault="00811FC1" w:rsidP="00811FC1">
      <w:pPr>
        <w:jc w:val="both"/>
        <w:rPr>
          <w:noProof/>
          <w:lang w:val="en-US"/>
        </w:rPr>
      </w:pPr>
      <w:r>
        <w:rPr>
          <w:noProof/>
          <w:lang w:val="uz-Cyrl-UZ"/>
        </w:rPr>
        <w:t xml:space="preserve">- </w:t>
      </w:r>
      <w:r w:rsidRPr="00811FC1">
        <w:rPr>
          <w:noProof/>
          <w:lang w:val="en-US"/>
        </w:rPr>
        <w:t xml:space="preserve">“Ijtimoiy himoya yagona reyestr”dagi fuqarolar ishchilar sonining kamida 20 foizini tashkil etganda. </w:t>
      </w:r>
    </w:p>
    <w:p w14:paraId="13AE0388" w14:textId="77777777" w:rsidR="00811FC1" w:rsidRPr="00811FC1" w:rsidRDefault="00811FC1" w:rsidP="00811FC1">
      <w:pPr>
        <w:jc w:val="both"/>
        <w:rPr>
          <w:noProof/>
          <w:lang w:val="en-US"/>
        </w:rPr>
      </w:pPr>
      <w:r w:rsidRPr="00811FC1">
        <w:rPr>
          <w:noProof/>
          <w:lang w:val="en-US"/>
        </w:rPr>
        <w:t xml:space="preserve">Ushbu imtiyoz va preferensiyalar Toshkent shahrida roʻyxatdan oʻtgan tadbirkorlarga nisbatan tatbiq etilmaydi. </w:t>
      </w:r>
    </w:p>
    <w:p w14:paraId="0991DCCD" w14:textId="77777777" w:rsidR="00811FC1" w:rsidRPr="00811FC1" w:rsidRDefault="00811FC1" w:rsidP="00811FC1">
      <w:pPr>
        <w:jc w:val="both"/>
        <w:rPr>
          <w:noProof/>
          <w:lang w:val="en-US"/>
        </w:rPr>
      </w:pPr>
      <w:r w:rsidRPr="00811FC1">
        <w:rPr>
          <w:noProof/>
          <w:lang w:val="en-US"/>
        </w:rPr>
        <w:t xml:space="preserve">Hisob-kitoblarga koʻra mazkur imtiyozlar boʻyicha tadbirkorlik subyektlari ixtiyorida 135 mlrd soʻm mablagʻlar qolishi kutilmoqda. </w:t>
      </w:r>
    </w:p>
    <w:p w14:paraId="59B40704" w14:textId="431E3333" w:rsidR="00DA6B96" w:rsidRPr="00811FC1" w:rsidRDefault="00811FC1" w:rsidP="00811FC1">
      <w:pPr>
        <w:jc w:val="both"/>
        <w:rPr>
          <w:lang w:val="en-US"/>
        </w:rPr>
      </w:pPr>
      <w:r w:rsidRPr="00811FC1">
        <w:rPr>
          <w:noProof/>
          <w:lang w:val="en-US"/>
        </w:rPr>
        <w:t>Izoh. Mazkur soliq imtiyozlari va preferensiyalari 01.07.2023-yildan etiboran yuzaga kelgan munosabatlarga nisbatan ham tatbiq etiladi.</w:t>
      </w:r>
    </w:p>
    <w:sectPr w:rsidR="00DA6B96" w:rsidRPr="00811FC1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C"/>
    <w:rsid w:val="00072749"/>
    <w:rsid w:val="000955DC"/>
    <w:rsid w:val="0023070C"/>
    <w:rsid w:val="002E60A5"/>
    <w:rsid w:val="00353889"/>
    <w:rsid w:val="005A3759"/>
    <w:rsid w:val="006447F8"/>
    <w:rsid w:val="006D6BF0"/>
    <w:rsid w:val="00716E21"/>
    <w:rsid w:val="00811FC1"/>
    <w:rsid w:val="00845C46"/>
    <w:rsid w:val="008A3CCB"/>
    <w:rsid w:val="009C4C20"/>
    <w:rsid w:val="00CB3C84"/>
    <w:rsid w:val="00D8546F"/>
    <w:rsid w:val="00DA6B96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B0F9"/>
  <w15:chartTrackingRefBased/>
  <w15:docId w15:val="{42ED54CE-D563-4730-A9E5-DBEA073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70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1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2024-04-09T08:04:00Z</dcterms:created>
  <dcterms:modified xsi:type="dcterms:W3CDTF">2024-04-09T08:04:00Z</dcterms:modified>
</cp:coreProperties>
</file>