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17" w:rsidRPr="00D33FDB" w:rsidRDefault="004A637C" w:rsidP="00D33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Налог на добавленную стоимость</w:t>
      </w:r>
    </w:p>
    <w:p w:rsidR="00380589" w:rsidRPr="00D33FDB" w:rsidRDefault="00380589" w:rsidP="00A074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637C" w:rsidRPr="00D33FDB" w:rsidRDefault="004A637C" w:rsidP="00A0749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Плательщиками НДС в Республике Узбекистан являются</w:t>
      </w:r>
      <w:r w:rsidR="00345325" w:rsidRPr="00D33FDB">
        <w:rPr>
          <w:rFonts w:ascii="Arial" w:hAnsi="Arial" w:cs="Arial"/>
          <w:bCs/>
          <w:sz w:val="24"/>
          <w:szCs w:val="24"/>
        </w:rPr>
        <w:t xml:space="preserve"> </w:t>
      </w:r>
      <w:r w:rsidR="00345325" w:rsidRPr="00D33FDB">
        <w:rPr>
          <w:rFonts w:ascii="Arial" w:hAnsi="Arial" w:cs="Arial"/>
          <w:b/>
          <w:i/>
          <w:sz w:val="24"/>
          <w:szCs w:val="24"/>
        </w:rPr>
        <w:t>(Статья 237 НК РУЗ)</w:t>
      </w:r>
      <w:r w:rsidRPr="00D33FDB">
        <w:rPr>
          <w:rFonts w:ascii="Arial" w:hAnsi="Arial" w:cs="Arial"/>
          <w:b/>
          <w:i/>
          <w:sz w:val="24"/>
          <w:szCs w:val="24"/>
        </w:rPr>
        <w:t>:</w:t>
      </w:r>
    </w:p>
    <w:p w:rsidR="004A637C" w:rsidRPr="00D33FDB" w:rsidRDefault="00A0749A" w:rsidP="00A0749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1) ю</w:t>
      </w:r>
      <w:r w:rsidR="004A637C" w:rsidRPr="00D33FDB">
        <w:rPr>
          <w:rFonts w:ascii="Arial" w:hAnsi="Arial" w:cs="Arial"/>
          <w:sz w:val="24"/>
          <w:szCs w:val="24"/>
        </w:rPr>
        <w:t>ридические лица Республики Узбекистан;</w:t>
      </w:r>
    </w:p>
    <w:p w:rsidR="004A637C" w:rsidRPr="00D33FDB" w:rsidRDefault="003203F0" w:rsidP="00A0749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2</w:t>
      </w:r>
      <w:r w:rsidR="00A0749A" w:rsidRPr="00D33FDB">
        <w:rPr>
          <w:rFonts w:ascii="Arial" w:hAnsi="Arial" w:cs="Arial"/>
          <w:sz w:val="24"/>
          <w:szCs w:val="24"/>
        </w:rPr>
        <w:t>) и</w:t>
      </w:r>
      <w:r w:rsidR="004A637C" w:rsidRPr="00D33FDB">
        <w:rPr>
          <w:rFonts w:ascii="Arial" w:hAnsi="Arial" w:cs="Arial"/>
          <w:sz w:val="24"/>
          <w:szCs w:val="24"/>
        </w:rPr>
        <w:t>ндивидуальные предприниматели;</w:t>
      </w:r>
    </w:p>
    <w:p w:rsidR="004A637C" w:rsidRPr="00D33FDB" w:rsidRDefault="003203F0" w:rsidP="00A0749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3</w:t>
      </w:r>
      <w:r w:rsidR="00A0749A" w:rsidRPr="00D33FDB">
        <w:rPr>
          <w:rFonts w:ascii="Arial" w:hAnsi="Arial" w:cs="Arial"/>
          <w:sz w:val="24"/>
          <w:szCs w:val="24"/>
        </w:rPr>
        <w:t>) и</w:t>
      </w:r>
      <w:r w:rsidR="004A637C" w:rsidRPr="00D33FDB">
        <w:rPr>
          <w:rFonts w:ascii="Arial" w:hAnsi="Arial" w:cs="Arial"/>
          <w:sz w:val="24"/>
          <w:szCs w:val="24"/>
        </w:rPr>
        <w:t>ностранные юридические лица, реализующие товары (услуги) на территории Республики Узбекистан, если местом реализации таких товаров (услуг) признается Республики Узбекистан;</w:t>
      </w:r>
    </w:p>
    <w:p w:rsidR="004A637C" w:rsidRPr="00D33FDB" w:rsidRDefault="003203F0" w:rsidP="00A0749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4</w:t>
      </w:r>
      <w:r w:rsidR="00A0749A" w:rsidRPr="00D33FDB">
        <w:rPr>
          <w:rFonts w:ascii="Arial" w:hAnsi="Arial" w:cs="Arial"/>
          <w:sz w:val="24"/>
          <w:szCs w:val="24"/>
        </w:rPr>
        <w:t>) ю</w:t>
      </w:r>
      <w:r w:rsidR="004A637C" w:rsidRPr="00D33FDB">
        <w:rPr>
          <w:rFonts w:ascii="Arial" w:hAnsi="Arial" w:cs="Arial"/>
          <w:sz w:val="24"/>
          <w:szCs w:val="24"/>
        </w:rPr>
        <w:t>ридические лица – нерезиденты Республики Узбекистан, осуществляющие деятельность в Республике Узбекистан через постоянные учреждения;</w:t>
      </w:r>
    </w:p>
    <w:p w:rsidR="004A637C" w:rsidRPr="00D33FDB" w:rsidRDefault="003203F0" w:rsidP="00A07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5</w:t>
      </w:r>
      <w:r w:rsidR="00A0749A" w:rsidRPr="00D33FDB">
        <w:rPr>
          <w:rFonts w:ascii="Arial" w:hAnsi="Arial" w:cs="Arial"/>
          <w:sz w:val="24"/>
          <w:szCs w:val="24"/>
        </w:rPr>
        <w:t>) л</w:t>
      </w:r>
      <w:r w:rsidR="004A637C" w:rsidRPr="00D33FDB">
        <w:rPr>
          <w:rFonts w:ascii="Arial" w:hAnsi="Arial" w:cs="Arial"/>
          <w:sz w:val="24"/>
          <w:szCs w:val="24"/>
        </w:rPr>
        <w:t>ица, перемещающие товары через таможенную гран</w:t>
      </w:r>
      <w:r w:rsidR="00A0749A" w:rsidRPr="00D33FDB">
        <w:rPr>
          <w:rFonts w:ascii="Arial" w:hAnsi="Arial" w:cs="Arial"/>
          <w:sz w:val="24"/>
          <w:szCs w:val="24"/>
        </w:rPr>
        <w:t>ицу Республики Узбекистан</w:t>
      </w:r>
    </w:p>
    <w:p w:rsidR="008C049A" w:rsidRPr="00D33FDB" w:rsidRDefault="008C049A" w:rsidP="00A07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C049A" w:rsidRPr="00D33FDB" w:rsidRDefault="008C049A" w:rsidP="00A07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Исполнение обязательств налоговыми агентами</w:t>
      </w:r>
    </w:p>
    <w:p w:rsidR="004A637C" w:rsidRPr="00D33FDB" w:rsidRDefault="008C049A" w:rsidP="00A07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Налоговое обязательство по НДС осуществляется налоговыми агентами, </w:t>
      </w:r>
      <w:proofErr w:type="gramStart"/>
      <w:r w:rsidRPr="00D33FDB">
        <w:rPr>
          <w:rFonts w:ascii="Arial" w:hAnsi="Arial" w:cs="Arial"/>
          <w:sz w:val="24"/>
          <w:szCs w:val="24"/>
        </w:rPr>
        <w:t>при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: </w:t>
      </w:r>
    </w:p>
    <w:p w:rsidR="004A637C" w:rsidRPr="00D33FDB" w:rsidRDefault="003203F0" w:rsidP="00A0749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</w:t>
      </w:r>
      <w:r w:rsidR="008C049A" w:rsidRPr="00D33FDB">
        <w:rPr>
          <w:rFonts w:ascii="Arial" w:hAnsi="Arial" w:cs="Arial"/>
          <w:sz w:val="24"/>
          <w:szCs w:val="24"/>
        </w:rPr>
        <w:t xml:space="preserve">) </w:t>
      </w:r>
      <w:r w:rsidR="000378B2" w:rsidRPr="00D33FDB">
        <w:rPr>
          <w:rFonts w:ascii="Arial" w:hAnsi="Arial" w:cs="Arial"/>
          <w:sz w:val="24"/>
          <w:szCs w:val="24"/>
        </w:rPr>
        <w:t xml:space="preserve">реализации товаров (услуг) иностранными юридическими лицами, </w:t>
      </w:r>
      <w:r w:rsidRPr="00D33FDB">
        <w:rPr>
          <w:rFonts w:ascii="Arial" w:hAnsi="Arial" w:cs="Arial"/>
          <w:sz w:val="24"/>
          <w:szCs w:val="24"/>
        </w:rPr>
        <w:t xml:space="preserve">не состоящими на учете в налоговых органах </w:t>
      </w:r>
      <w:r w:rsidR="008C049A" w:rsidRPr="00D33FDB">
        <w:rPr>
          <w:rFonts w:ascii="Arial" w:hAnsi="Arial" w:cs="Arial"/>
          <w:sz w:val="24"/>
          <w:szCs w:val="24"/>
        </w:rPr>
        <w:t xml:space="preserve">Республики Узбекистан </w:t>
      </w:r>
      <w:r w:rsidRPr="00D33FDB">
        <w:rPr>
          <w:rFonts w:ascii="Arial" w:hAnsi="Arial" w:cs="Arial"/>
          <w:sz w:val="24"/>
          <w:szCs w:val="24"/>
        </w:rPr>
        <w:t>в качестве налогоплательщиков;</w:t>
      </w:r>
    </w:p>
    <w:p w:rsidR="003203F0" w:rsidRPr="00D33FDB" w:rsidRDefault="003203F0" w:rsidP="00A07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2</w:t>
      </w:r>
      <w:r w:rsidR="008C049A" w:rsidRPr="00D33FDB">
        <w:rPr>
          <w:rFonts w:ascii="Arial" w:hAnsi="Arial" w:cs="Arial"/>
          <w:sz w:val="24"/>
          <w:szCs w:val="24"/>
        </w:rPr>
        <w:t>) </w:t>
      </w:r>
      <w:proofErr w:type="gramStart"/>
      <w:r w:rsidRPr="00D33FDB">
        <w:rPr>
          <w:rFonts w:ascii="Arial" w:hAnsi="Arial" w:cs="Arial"/>
          <w:sz w:val="24"/>
          <w:szCs w:val="24"/>
        </w:rPr>
        <w:t>оказании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электронных услуг, получателями которых выступает юридическое лицо</w:t>
      </w:r>
      <w:r w:rsidR="008C049A" w:rsidRPr="00D33FDB">
        <w:rPr>
          <w:rFonts w:ascii="Arial" w:hAnsi="Arial" w:cs="Arial"/>
          <w:sz w:val="24"/>
          <w:szCs w:val="24"/>
        </w:rPr>
        <w:t xml:space="preserve"> или постоянное учреждение юридического лица-нерезидента Республики Узбекистан</w:t>
      </w:r>
      <w:r w:rsidRPr="00D33FDB">
        <w:rPr>
          <w:rFonts w:ascii="Arial" w:hAnsi="Arial" w:cs="Arial"/>
          <w:sz w:val="24"/>
          <w:szCs w:val="24"/>
        </w:rPr>
        <w:t>;</w:t>
      </w:r>
    </w:p>
    <w:p w:rsidR="003203F0" w:rsidRPr="00D33FDB" w:rsidRDefault="003203F0" w:rsidP="00A07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3</w:t>
      </w:r>
      <w:r w:rsidR="008C049A" w:rsidRPr="00D33FD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33FDB">
        <w:rPr>
          <w:rFonts w:ascii="Arial" w:hAnsi="Arial" w:cs="Arial"/>
          <w:sz w:val="24"/>
          <w:szCs w:val="24"/>
        </w:rPr>
        <w:t>представлении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государственного имущества в аренду.</w:t>
      </w:r>
    </w:p>
    <w:p w:rsidR="008C049A" w:rsidRPr="00D33FDB" w:rsidRDefault="008C049A" w:rsidP="00A07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45325" w:rsidRPr="00D33FDB" w:rsidRDefault="0011551C" w:rsidP="0034532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Об</w:t>
      </w:r>
      <w:r w:rsidR="008C049A" w:rsidRPr="00D33FDB">
        <w:rPr>
          <w:rFonts w:ascii="Arial" w:hAnsi="Arial" w:cs="Arial"/>
          <w:b/>
          <w:sz w:val="24"/>
          <w:szCs w:val="24"/>
        </w:rPr>
        <w:t>ъектом налогообложения являетс</w:t>
      </w:r>
      <w:proofErr w:type="gramStart"/>
      <w:r w:rsidR="008C049A" w:rsidRPr="00D33FDB">
        <w:rPr>
          <w:rFonts w:ascii="Arial" w:hAnsi="Arial" w:cs="Arial"/>
          <w:b/>
          <w:sz w:val="24"/>
          <w:szCs w:val="24"/>
        </w:rPr>
        <w:t>я</w:t>
      </w:r>
      <w:r w:rsidR="00345325" w:rsidRPr="00D33FDB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345325" w:rsidRPr="00D33FDB">
        <w:rPr>
          <w:rFonts w:ascii="Arial" w:hAnsi="Arial" w:cs="Arial"/>
          <w:b/>
          <w:i/>
          <w:sz w:val="24"/>
          <w:szCs w:val="24"/>
        </w:rPr>
        <w:t>Статья 238 НК РУЗ):</w:t>
      </w:r>
    </w:p>
    <w:p w:rsidR="0011551C" w:rsidRPr="00D33FDB" w:rsidRDefault="0011551C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1) оборот по реализации товаров (услуг), местом реализации которых является Республика Узбекистан;</w:t>
      </w:r>
    </w:p>
    <w:p w:rsidR="0011551C" w:rsidRPr="00D33FDB" w:rsidRDefault="0011551C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2) ввоз товаров на территорию Республики Узбекистан.</w:t>
      </w:r>
    </w:p>
    <w:p w:rsidR="008C049A" w:rsidRPr="00D33FDB" w:rsidRDefault="008C049A" w:rsidP="00AC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325" w:rsidRPr="00D33FDB" w:rsidRDefault="0011551C" w:rsidP="0034532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Налоговая база</w:t>
      </w:r>
      <w:r w:rsidRPr="00D33FDB">
        <w:rPr>
          <w:rFonts w:ascii="Arial" w:hAnsi="Arial" w:cs="Arial"/>
          <w:sz w:val="24"/>
          <w:szCs w:val="24"/>
        </w:rPr>
        <w:t xml:space="preserve"> </w:t>
      </w:r>
      <w:r w:rsidR="00345325" w:rsidRPr="00D33FDB">
        <w:rPr>
          <w:rFonts w:ascii="Arial" w:hAnsi="Arial" w:cs="Arial"/>
          <w:b/>
          <w:i/>
          <w:sz w:val="24"/>
          <w:szCs w:val="24"/>
        </w:rPr>
        <w:t>(Статья 247 НК РУЗ):</w:t>
      </w:r>
    </w:p>
    <w:p w:rsidR="0011551C" w:rsidRPr="00D33FDB" w:rsidRDefault="0011551C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определяется как стоимость реализуемых товаров (услуг) исходя из примененной сторонами сделки цены (тарифа) </w:t>
      </w:r>
      <w:r w:rsidR="00235D56" w:rsidRPr="00D33FDB">
        <w:rPr>
          <w:rFonts w:ascii="Arial" w:hAnsi="Arial" w:cs="Arial"/>
          <w:sz w:val="24"/>
          <w:szCs w:val="24"/>
        </w:rPr>
        <w:t>без включения в нее НДС.</w:t>
      </w:r>
    </w:p>
    <w:p w:rsidR="00D33FDB" w:rsidRPr="00D33FDB" w:rsidRDefault="00D33FDB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5D56" w:rsidRPr="00D33FDB" w:rsidRDefault="00235D56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Льготы</w:t>
      </w:r>
    </w:p>
    <w:p w:rsidR="00235D56" w:rsidRPr="00D33FDB" w:rsidRDefault="00235D56" w:rsidP="008C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Освобождается от налогообложения оборот по реализации: </w:t>
      </w:r>
    </w:p>
    <w:p w:rsidR="00235D56" w:rsidRPr="00D33FDB" w:rsidRDefault="008C049A" w:rsidP="008C049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1) услуг</w:t>
      </w:r>
      <w:r w:rsidR="00235D56" w:rsidRPr="00D33FDB">
        <w:rPr>
          <w:rFonts w:ascii="Arial" w:hAnsi="Arial" w:cs="Arial"/>
          <w:sz w:val="24"/>
          <w:szCs w:val="24"/>
        </w:rPr>
        <w:t xml:space="preserve"> социальной направленности (услуги по содержанию детей в дошкольных образовательных учреждениях, по уходу за больными и престарелыми, по выплате пенсий и пособий, в сфере обучения, медицинские услуги);</w:t>
      </w:r>
    </w:p>
    <w:p w:rsidR="00235D56" w:rsidRPr="00D33FDB" w:rsidRDefault="00235D56" w:rsidP="008C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2) банковских и мерных слитков из драгоценных металлов, слитковых (инвестиционных) монет из драгоценных металлов (кроме монет, используемых для нумизматических целей, а также иностранных монет из драгоценных металлов), ювелирных изделий; </w:t>
      </w:r>
    </w:p>
    <w:p w:rsidR="00235D56" w:rsidRPr="00D33FDB" w:rsidRDefault="00235D56" w:rsidP="008C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3) финансовых услуг; </w:t>
      </w:r>
    </w:p>
    <w:p w:rsidR="00235D56" w:rsidRPr="00D33FDB" w:rsidRDefault="00235D56" w:rsidP="008C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4) </w:t>
      </w:r>
      <w:r w:rsidR="008C049A" w:rsidRPr="00D33FDB">
        <w:rPr>
          <w:rFonts w:ascii="Arial" w:hAnsi="Arial" w:cs="Arial"/>
          <w:sz w:val="24"/>
          <w:szCs w:val="24"/>
        </w:rPr>
        <w:t xml:space="preserve">услуг </w:t>
      </w:r>
      <w:r w:rsidRPr="00D33FDB">
        <w:rPr>
          <w:rFonts w:ascii="Arial" w:hAnsi="Arial" w:cs="Arial"/>
          <w:sz w:val="24"/>
          <w:szCs w:val="24"/>
        </w:rPr>
        <w:t xml:space="preserve">страхования жизни и других страховых услуг. </w:t>
      </w:r>
    </w:p>
    <w:p w:rsidR="008C049A" w:rsidRPr="00D33FDB" w:rsidRDefault="00C40009" w:rsidP="00AC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Если цена на финансовые услуги установлена в абсолютной сумме или привязана к базовому расчетному показателю, то такие услуги подлежат обложению НДС.</w:t>
      </w:r>
    </w:p>
    <w:p w:rsidR="001E52A6" w:rsidRPr="00D33FDB" w:rsidRDefault="001E52A6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0185" w:rsidRPr="00D33FDB" w:rsidRDefault="00230185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eastAsia="Times New Roman" w:hAnsi="Arial" w:cs="Arial"/>
          <w:b/>
          <w:sz w:val="24"/>
          <w:szCs w:val="24"/>
        </w:rPr>
        <w:t>Налоговая ставка</w:t>
      </w:r>
      <w:r w:rsidRPr="00D33FDB">
        <w:rPr>
          <w:rFonts w:ascii="Arial" w:eastAsia="Times New Roman" w:hAnsi="Arial" w:cs="Arial"/>
          <w:sz w:val="24"/>
          <w:szCs w:val="24"/>
        </w:rPr>
        <w:t xml:space="preserve"> </w:t>
      </w:r>
      <w:r w:rsidR="00345325" w:rsidRPr="00D33FDB">
        <w:rPr>
          <w:rFonts w:ascii="Arial" w:eastAsia="Times New Roman" w:hAnsi="Arial" w:cs="Arial"/>
          <w:b/>
          <w:i/>
          <w:sz w:val="24"/>
          <w:szCs w:val="24"/>
        </w:rPr>
        <w:t xml:space="preserve">(статья 258 НК </w:t>
      </w:r>
      <w:proofErr w:type="spellStart"/>
      <w:r w:rsidR="00345325" w:rsidRPr="00D33FDB">
        <w:rPr>
          <w:rFonts w:ascii="Arial" w:eastAsia="Times New Roman" w:hAnsi="Arial" w:cs="Arial"/>
          <w:b/>
          <w:i/>
          <w:sz w:val="24"/>
          <w:szCs w:val="24"/>
        </w:rPr>
        <w:t>РУз</w:t>
      </w:r>
      <w:proofErr w:type="spellEnd"/>
      <w:r w:rsidR="00345325" w:rsidRPr="00D33FDB">
        <w:rPr>
          <w:rFonts w:ascii="Arial" w:eastAsia="Times New Roman" w:hAnsi="Arial" w:cs="Arial"/>
          <w:b/>
          <w:i/>
          <w:sz w:val="24"/>
          <w:szCs w:val="24"/>
        </w:rPr>
        <w:t>)</w:t>
      </w:r>
      <w:r w:rsidR="00345325" w:rsidRPr="00D33FDB">
        <w:rPr>
          <w:rFonts w:ascii="Arial" w:eastAsia="Times New Roman" w:hAnsi="Arial" w:cs="Arial"/>
          <w:sz w:val="24"/>
          <w:szCs w:val="24"/>
        </w:rPr>
        <w:t xml:space="preserve"> </w:t>
      </w:r>
      <w:r w:rsidRPr="00D33FDB">
        <w:rPr>
          <w:rFonts w:ascii="Arial" w:eastAsia="Times New Roman" w:hAnsi="Arial" w:cs="Arial"/>
          <w:sz w:val="24"/>
          <w:szCs w:val="24"/>
        </w:rPr>
        <w:t xml:space="preserve">по НДС </w:t>
      </w:r>
      <w:r w:rsidR="008C049A" w:rsidRPr="00D33FDB">
        <w:rPr>
          <w:rFonts w:ascii="Arial" w:eastAsia="Times New Roman" w:hAnsi="Arial" w:cs="Arial"/>
          <w:sz w:val="24"/>
          <w:szCs w:val="24"/>
        </w:rPr>
        <w:t>установлена</w:t>
      </w:r>
      <w:r w:rsidRPr="00D33FDB">
        <w:rPr>
          <w:rFonts w:ascii="Arial" w:eastAsia="Times New Roman" w:hAnsi="Arial" w:cs="Arial"/>
          <w:sz w:val="24"/>
          <w:szCs w:val="24"/>
        </w:rPr>
        <w:t xml:space="preserve"> в размере</w:t>
      </w:r>
      <w:r w:rsidR="001E52A6" w:rsidRPr="00D33FDB">
        <w:rPr>
          <w:rFonts w:ascii="Arial" w:eastAsia="Times New Roman" w:hAnsi="Arial" w:cs="Arial"/>
          <w:sz w:val="24"/>
          <w:szCs w:val="24"/>
        </w:rPr>
        <w:br/>
      </w:r>
      <w:r w:rsidRPr="00D33FDB">
        <w:rPr>
          <w:rFonts w:ascii="Arial" w:eastAsia="Times New Roman" w:hAnsi="Arial" w:cs="Arial"/>
          <w:sz w:val="24"/>
          <w:szCs w:val="24"/>
        </w:rPr>
        <w:t xml:space="preserve"> 15 процентов.</w:t>
      </w:r>
    </w:p>
    <w:p w:rsidR="00230185" w:rsidRPr="00D33FDB" w:rsidRDefault="00230185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eastAsia="Times New Roman" w:hAnsi="Arial" w:cs="Arial"/>
          <w:b/>
          <w:sz w:val="24"/>
          <w:szCs w:val="24"/>
        </w:rPr>
        <w:lastRenderedPageBreak/>
        <w:t>Налоговым периодом</w:t>
      </w:r>
      <w:r w:rsidRPr="00D33FDB">
        <w:rPr>
          <w:rFonts w:ascii="Arial" w:eastAsia="Times New Roman" w:hAnsi="Arial" w:cs="Arial"/>
          <w:sz w:val="24"/>
          <w:szCs w:val="24"/>
        </w:rPr>
        <w:t xml:space="preserve"> является квартал. </w:t>
      </w:r>
    </w:p>
    <w:p w:rsidR="00D33FDB" w:rsidRPr="00D33FDB" w:rsidRDefault="00D33FDB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0185" w:rsidRPr="00D33FDB" w:rsidRDefault="00230185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eastAsia="Times New Roman" w:hAnsi="Arial" w:cs="Arial"/>
          <w:b/>
          <w:sz w:val="24"/>
          <w:szCs w:val="24"/>
        </w:rPr>
        <w:t>Отчетным</w:t>
      </w:r>
      <w:r w:rsidRPr="00D33FDB">
        <w:rPr>
          <w:rFonts w:ascii="Arial" w:hAnsi="Arial" w:cs="Arial"/>
          <w:b/>
          <w:sz w:val="24"/>
          <w:szCs w:val="24"/>
        </w:rPr>
        <w:t xml:space="preserve"> периодом</w:t>
      </w:r>
      <w:r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eastAsia="Times New Roman" w:hAnsi="Arial" w:cs="Arial"/>
          <w:sz w:val="24"/>
          <w:szCs w:val="24"/>
        </w:rPr>
        <w:t>является:</w:t>
      </w:r>
    </w:p>
    <w:p w:rsidR="00230185" w:rsidRPr="00D33FDB" w:rsidRDefault="00230185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месяц</w:t>
      </w:r>
      <w:r w:rsidRPr="00D33FDB">
        <w:rPr>
          <w:rFonts w:ascii="Arial" w:eastAsia="Times New Roman" w:hAnsi="Arial" w:cs="Arial"/>
          <w:sz w:val="24"/>
          <w:szCs w:val="24"/>
        </w:rPr>
        <w:t xml:space="preserve"> – для налогоплательщиков с оборотом по реализации товаров (услуг) больше одного миллиарда </w:t>
      </w:r>
      <w:bookmarkStart w:id="0" w:name="_GoBack"/>
      <w:bookmarkEnd w:id="0"/>
      <w:proofErr w:type="spellStart"/>
      <w:r w:rsidRPr="00D33FDB">
        <w:rPr>
          <w:rFonts w:ascii="Arial" w:eastAsia="Times New Roman" w:hAnsi="Arial" w:cs="Arial"/>
          <w:sz w:val="24"/>
          <w:szCs w:val="24"/>
        </w:rPr>
        <w:t>сумов</w:t>
      </w:r>
      <w:proofErr w:type="spellEnd"/>
      <w:r w:rsidRPr="00D33FDB">
        <w:rPr>
          <w:rFonts w:ascii="Arial" w:eastAsia="Times New Roman" w:hAnsi="Arial" w:cs="Arial"/>
          <w:sz w:val="24"/>
          <w:szCs w:val="24"/>
        </w:rPr>
        <w:t xml:space="preserve"> по итогам предыдущего </w:t>
      </w:r>
      <w:r w:rsidRPr="00D33FDB">
        <w:rPr>
          <w:rFonts w:ascii="Arial" w:hAnsi="Arial" w:cs="Arial"/>
          <w:sz w:val="24"/>
          <w:szCs w:val="24"/>
        </w:rPr>
        <w:t>квартала;</w:t>
      </w:r>
    </w:p>
    <w:p w:rsidR="00230185" w:rsidRPr="00D33FDB" w:rsidRDefault="00230185" w:rsidP="008C0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квартал – для остальных налогоплательщиков.</w:t>
      </w:r>
    </w:p>
    <w:p w:rsidR="006316C0" w:rsidRPr="00D33FDB" w:rsidRDefault="006316C0" w:rsidP="008C0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6C0" w:rsidRPr="00D33FDB" w:rsidRDefault="006316C0" w:rsidP="008C04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Порядок представления отчетности и уплаты НДС</w:t>
      </w:r>
    </w:p>
    <w:p w:rsidR="008C049A" w:rsidRPr="00D33FDB" w:rsidRDefault="008C049A" w:rsidP="00AC0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Налоговая отчетность и уплата НДС осуществляется не позднее двадцатого числа месяца, следующего за истекшим отчетным</w:t>
      </w:r>
      <w:r w:rsidR="006316C0" w:rsidRPr="00D33FDB">
        <w:rPr>
          <w:rFonts w:ascii="Arial" w:hAnsi="Arial" w:cs="Arial"/>
          <w:sz w:val="24"/>
          <w:szCs w:val="24"/>
        </w:rPr>
        <w:t xml:space="preserve"> периодом</w:t>
      </w:r>
      <w:r w:rsidRPr="00D33FDB">
        <w:rPr>
          <w:rFonts w:ascii="Arial" w:hAnsi="Arial" w:cs="Arial"/>
          <w:sz w:val="24"/>
          <w:szCs w:val="24"/>
        </w:rPr>
        <w:t>.</w:t>
      </w:r>
    </w:p>
    <w:p w:rsidR="00D33FDB" w:rsidRPr="00D33FDB" w:rsidRDefault="00D33FDB" w:rsidP="00A074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1560E" w:rsidRPr="00D33FDB" w:rsidRDefault="0051560E" w:rsidP="00A074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>Возврат НДС</w:t>
      </w:r>
    </w:p>
    <w:p w:rsidR="0051560E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Налогоплательщик также имеет право на возврат подлежащей возмещению суммы налога на основании заявления о возврате суммы налога, поданного в налоговые органы.</w:t>
      </w:r>
    </w:p>
    <w:p w:rsidR="0051560E" w:rsidRPr="00D33FDB" w:rsidRDefault="006316C0" w:rsidP="0063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Возврат НДС осуществляется в течение </w:t>
      </w:r>
      <w:r w:rsidR="0051560E" w:rsidRPr="00D33FDB">
        <w:rPr>
          <w:rFonts w:ascii="Arial" w:eastAsia="Times New Roman" w:hAnsi="Arial" w:cs="Arial"/>
          <w:sz w:val="24"/>
          <w:szCs w:val="24"/>
        </w:rPr>
        <w:t xml:space="preserve">шестидесяти дней </w:t>
      </w:r>
      <w:proofErr w:type="gramStart"/>
      <w:r w:rsidR="0051560E" w:rsidRPr="00D33FDB">
        <w:rPr>
          <w:rFonts w:ascii="Arial" w:eastAsia="Times New Roman" w:hAnsi="Arial" w:cs="Arial"/>
          <w:sz w:val="24"/>
          <w:szCs w:val="24"/>
        </w:rPr>
        <w:t>с даты подачи</w:t>
      </w:r>
      <w:proofErr w:type="gramEnd"/>
      <w:r w:rsidR="0051560E" w:rsidRPr="00D33FDB">
        <w:rPr>
          <w:rFonts w:ascii="Arial" w:eastAsia="Times New Roman" w:hAnsi="Arial" w:cs="Arial"/>
          <w:sz w:val="24"/>
          <w:szCs w:val="24"/>
        </w:rPr>
        <w:t xml:space="preserve"> заявления </w:t>
      </w:r>
      <w:r w:rsidR="0051560E" w:rsidRPr="00D33FDB">
        <w:rPr>
          <w:rFonts w:ascii="Arial" w:hAnsi="Arial" w:cs="Arial"/>
          <w:sz w:val="24"/>
          <w:szCs w:val="24"/>
        </w:rPr>
        <w:t xml:space="preserve">о возврате суммы </w:t>
      </w:r>
      <w:r w:rsidRPr="00D33FDB">
        <w:rPr>
          <w:rFonts w:ascii="Arial" w:hAnsi="Arial" w:cs="Arial"/>
          <w:sz w:val="24"/>
          <w:szCs w:val="24"/>
        </w:rPr>
        <w:t>НДС</w:t>
      </w:r>
      <w:r w:rsidR="0051560E" w:rsidRPr="00D33FDB">
        <w:rPr>
          <w:rFonts w:ascii="Arial" w:hAnsi="Arial" w:cs="Arial"/>
          <w:sz w:val="24"/>
          <w:szCs w:val="24"/>
        </w:rPr>
        <w:t>.</w:t>
      </w:r>
    </w:p>
    <w:p w:rsidR="00210841" w:rsidRPr="00D33FDB" w:rsidRDefault="006316C0" w:rsidP="00210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Предусматривается ускоренный порядок возврата </w:t>
      </w:r>
      <w:proofErr w:type="gramStart"/>
      <w:r w:rsidRPr="00D33FDB">
        <w:rPr>
          <w:rFonts w:ascii="Arial" w:hAnsi="Arial" w:cs="Arial"/>
          <w:sz w:val="24"/>
          <w:szCs w:val="24"/>
        </w:rPr>
        <w:t>НДС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в рамках которого </w:t>
      </w:r>
      <w:r w:rsidR="00210841" w:rsidRPr="00D33FDB">
        <w:rPr>
          <w:rFonts w:ascii="Arial" w:hAnsi="Arial" w:cs="Arial"/>
          <w:sz w:val="24"/>
          <w:szCs w:val="24"/>
        </w:rPr>
        <w:t xml:space="preserve">налогоплательщик получает возмещение в течение </w:t>
      </w:r>
      <w:r w:rsidR="00210841" w:rsidRPr="00D33FDB">
        <w:rPr>
          <w:rFonts w:ascii="Arial" w:eastAsia="Times New Roman" w:hAnsi="Arial" w:cs="Arial"/>
          <w:sz w:val="24"/>
          <w:szCs w:val="24"/>
        </w:rPr>
        <w:t>семи дней.</w:t>
      </w:r>
    </w:p>
    <w:p w:rsidR="00AC0C52" w:rsidRPr="00D33FDB" w:rsidRDefault="00AC0C52" w:rsidP="002108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6C0" w:rsidRPr="00D33FDB" w:rsidRDefault="00210841" w:rsidP="00631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Ускоренным порядком возврат Н</w:t>
      </w:r>
      <w:proofErr w:type="gramStart"/>
      <w:r w:rsidRPr="00D33FDB">
        <w:rPr>
          <w:rFonts w:ascii="Arial" w:hAnsi="Arial" w:cs="Arial"/>
          <w:sz w:val="24"/>
          <w:szCs w:val="24"/>
        </w:rPr>
        <w:t>ДС впр</w:t>
      </w:r>
      <w:proofErr w:type="gramEnd"/>
      <w:r w:rsidRPr="00D33FDB">
        <w:rPr>
          <w:rFonts w:ascii="Arial" w:hAnsi="Arial" w:cs="Arial"/>
          <w:sz w:val="24"/>
          <w:szCs w:val="24"/>
        </w:rPr>
        <w:t>аве воспользоваться:</w:t>
      </w:r>
    </w:p>
    <w:p w:rsidR="0051560E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1) </w:t>
      </w:r>
      <w:r w:rsidR="00210841" w:rsidRPr="00D33FDB">
        <w:rPr>
          <w:rFonts w:ascii="Arial" w:hAnsi="Arial" w:cs="Arial"/>
          <w:sz w:val="24"/>
          <w:szCs w:val="24"/>
        </w:rPr>
        <w:t xml:space="preserve">крупнейшие налогоплательщики; </w:t>
      </w:r>
    </w:p>
    <w:p w:rsidR="0051560E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2) </w:t>
      </w:r>
      <w:r w:rsidRPr="00D33FDB">
        <w:rPr>
          <w:rFonts w:ascii="Arial" w:eastAsia="Times New Roman" w:hAnsi="Arial" w:cs="Arial"/>
          <w:sz w:val="24"/>
          <w:szCs w:val="24"/>
        </w:rPr>
        <w:t>налогоплательщикам</w:t>
      </w:r>
      <w:r w:rsidRPr="00D33FD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33FDB">
        <w:rPr>
          <w:rFonts w:ascii="Arial" w:hAnsi="Arial" w:cs="Arial"/>
          <w:sz w:val="24"/>
          <w:szCs w:val="24"/>
        </w:rPr>
        <w:t>представившие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банковскую гарантию или оформившие договор залога с налоговыми органами;</w:t>
      </w:r>
    </w:p>
    <w:p w:rsidR="00210841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eastAsia="Times New Roman" w:hAnsi="Arial" w:cs="Arial"/>
          <w:sz w:val="24"/>
          <w:szCs w:val="24"/>
        </w:rPr>
        <w:t>3) </w:t>
      </w:r>
      <w:r w:rsidR="00210841" w:rsidRPr="00D33FDB">
        <w:rPr>
          <w:rFonts w:ascii="Arial" w:eastAsia="Times New Roman" w:hAnsi="Arial" w:cs="Arial"/>
          <w:sz w:val="24"/>
          <w:szCs w:val="24"/>
        </w:rPr>
        <w:t xml:space="preserve">экспортеры; </w:t>
      </w:r>
    </w:p>
    <w:p w:rsidR="0051560E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3FDB">
        <w:rPr>
          <w:rFonts w:ascii="Arial" w:eastAsia="Times New Roman" w:hAnsi="Arial" w:cs="Arial"/>
          <w:sz w:val="24"/>
          <w:szCs w:val="24"/>
        </w:rPr>
        <w:t>4) иностранным дипломатическим и приравненным к ним представительства;</w:t>
      </w:r>
      <w:proofErr w:type="gramEnd"/>
    </w:p>
    <w:p w:rsidR="0051560E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eastAsia="Times New Roman" w:hAnsi="Arial" w:cs="Arial"/>
          <w:sz w:val="24"/>
          <w:szCs w:val="24"/>
        </w:rPr>
        <w:t>5) участникам соглашения о разделе продукции, если таким соглашением предусмотрено применение нулевой ставки;</w:t>
      </w:r>
    </w:p>
    <w:p w:rsidR="0051560E" w:rsidRPr="00D33FDB" w:rsidRDefault="0051560E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DB">
        <w:rPr>
          <w:rFonts w:ascii="Arial" w:eastAsia="Times New Roman" w:hAnsi="Arial" w:cs="Arial"/>
          <w:sz w:val="24"/>
          <w:szCs w:val="24"/>
        </w:rPr>
        <w:t>6) участникам налогового мониторинга.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3FDB">
        <w:rPr>
          <w:rFonts w:ascii="Arial" w:hAnsi="Arial" w:cs="Arial"/>
          <w:b/>
          <w:sz w:val="24"/>
          <w:szCs w:val="24"/>
        </w:rPr>
        <w:t xml:space="preserve">Применение нулевой ставки в отдельных случаях (Статья 264.НК </w:t>
      </w:r>
      <w:proofErr w:type="spellStart"/>
      <w:r w:rsidRPr="00D33FDB">
        <w:rPr>
          <w:rFonts w:ascii="Arial" w:hAnsi="Arial" w:cs="Arial"/>
          <w:b/>
          <w:sz w:val="24"/>
          <w:szCs w:val="24"/>
        </w:rPr>
        <w:t>РУз</w:t>
      </w:r>
      <w:proofErr w:type="spellEnd"/>
      <w:r w:rsidRPr="00D33FDB">
        <w:rPr>
          <w:rFonts w:ascii="Arial" w:hAnsi="Arial" w:cs="Arial"/>
          <w:b/>
          <w:sz w:val="24"/>
          <w:szCs w:val="24"/>
        </w:rPr>
        <w:t>)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Нулевая ставка в соответствии с настоящей статьей применяется в отношении товаров (услуг), приобретаемых (ввозимых):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иностранными дипломатическими и приравненными к ним представительствами для официального пользования, а также для личного пользования дипломатического и административно-технического персонала этих представительств (включая членов их семей, проживающих вместе с ними);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налогоплательщиками, приобретающими товары (услуги) в рамках деятельности по Соглашению о разделе продукции, если Соглашением предусмотрено применение нулевой ставки.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3FDB">
        <w:rPr>
          <w:rFonts w:ascii="Arial" w:hAnsi="Arial" w:cs="Arial"/>
          <w:sz w:val="24"/>
          <w:szCs w:val="24"/>
        </w:rPr>
        <w:t xml:space="preserve">Применение нулевой ставки в соответствии с частью первой настоящей статьи осуществляется в случаях, если законодательством соответствующего иностранного государства установлен аналогичный порядок в отношении дипломатических и приравненным к ним представительств Республики Узбекистан, дипломатического и административно-технического персонала этих представительств (включая членов их семей, проживающих вместе с ними), либо если такая норма предусмотрена в международном договоре Республики Узбекистан. </w:t>
      </w:r>
      <w:proofErr w:type="gramEnd"/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Применение нулевой ставки в соответствии с частью первой настоящей статьи осуществляется путем возмещения (возврата) налога, уплаченного лицами, указанными в части первой настоящей статьи, при приобретении (ввозе) ими товаров (услуг).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lastRenderedPageBreak/>
        <w:t xml:space="preserve">Оборот по реализации услуг, оказываемый населению по водоснабжению, канализации, санитарной очистке, теплоснабжению, включая приобретаемый товариществами частных собственников жилья от лица населения, а также приобретаемый подразделениями Министерства обороны Республики Узбекистан и Национальной гвардии Республики Узбекистан для </w:t>
      </w:r>
      <w:proofErr w:type="gramStart"/>
      <w:r w:rsidRPr="00D33FDB">
        <w:rPr>
          <w:rFonts w:ascii="Arial" w:hAnsi="Arial" w:cs="Arial"/>
          <w:sz w:val="24"/>
          <w:szCs w:val="24"/>
        </w:rPr>
        <w:t>населения, проживающего в домах ведомственного жилищного фонда облагаются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налогом по нулевой ставке. 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49A" w:rsidRPr="00D33FDB" w:rsidRDefault="00A0749A" w:rsidP="00A07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45325" w:rsidRPr="00D33FDB" w:rsidRDefault="00345325" w:rsidP="00D33FDB">
      <w:pPr>
        <w:pStyle w:val="2"/>
        <w:spacing w:before="0" w:line="240" w:lineRule="auto"/>
        <w:ind w:firstLine="720"/>
        <w:rPr>
          <w:rFonts w:ascii="Arial" w:hAnsi="Arial" w:cs="Arial"/>
          <w:b w:val="0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Особенности налогообложения иностранных</w:t>
      </w:r>
      <w:r w:rsidR="00D33FDB"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hAnsi="Arial" w:cs="Arial"/>
          <w:sz w:val="24"/>
          <w:szCs w:val="24"/>
        </w:rPr>
        <w:t>юридических лиц, оказывающих услуги в электронной форме</w:t>
      </w:r>
      <w:r w:rsidR="00D33FDB" w:rsidRPr="00D33FDB">
        <w:rPr>
          <w:rFonts w:ascii="Arial" w:hAnsi="Arial" w:cs="Arial"/>
          <w:sz w:val="24"/>
          <w:szCs w:val="24"/>
        </w:rPr>
        <w:t>:</w:t>
      </w:r>
    </w:p>
    <w:p w:rsidR="00345325" w:rsidRPr="00D33FDB" w:rsidRDefault="00345325" w:rsidP="003453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45325" w:rsidRPr="00D33FDB" w:rsidRDefault="00345325" w:rsidP="00345325">
      <w:pPr>
        <w:pStyle w:val="2"/>
        <w:spacing w:before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Налогоплательщики </w:t>
      </w:r>
      <w:r w:rsidR="001E52A6" w:rsidRPr="00D33FDB">
        <w:rPr>
          <w:rFonts w:ascii="Arial" w:hAnsi="Arial" w:cs="Arial"/>
          <w:i/>
          <w:sz w:val="24"/>
          <w:szCs w:val="24"/>
        </w:rPr>
        <w:t xml:space="preserve">(Статья 278 НК </w:t>
      </w:r>
      <w:proofErr w:type="spellStart"/>
      <w:r w:rsidR="001E52A6" w:rsidRPr="00D33FDB">
        <w:rPr>
          <w:rFonts w:ascii="Arial" w:hAnsi="Arial" w:cs="Arial"/>
          <w:i/>
          <w:sz w:val="24"/>
          <w:szCs w:val="24"/>
        </w:rPr>
        <w:t>РУз</w:t>
      </w:r>
      <w:proofErr w:type="spellEnd"/>
      <w:r w:rsidR="001E52A6" w:rsidRPr="00D33FDB">
        <w:rPr>
          <w:rFonts w:ascii="Arial" w:hAnsi="Arial" w:cs="Arial"/>
          <w:i/>
          <w:sz w:val="24"/>
          <w:szCs w:val="24"/>
        </w:rPr>
        <w:t>)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Иностранные юридические лица, осуществляющие реализацию услуг в электронной форме, местом реализации которых является Республика Узбекистан, признаются налогоплательщиками в части таких услуг, оказываемых физическим лицам. Если такие услуги оказываются юридическим лицам Республики Узбекистан и постоянным учреждениям иностранных юридических лиц указанные лица – покупатели таких услуг признаются налоговыми агентами.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3FDB">
        <w:rPr>
          <w:rFonts w:ascii="Arial" w:hAnsi="Arial" w:cs="Arial"/>
          <w:sz w:val="24"/>
          <w:szCs w:val="24"/>
        </w:rPr>
        <w:t>Если иностранные юридические лица оказывают физическим л</w:t>
      </w:r>
      <w:r w:rsidR="00A04852" w:rsidRPr="00D33FDB">
        <w:rPr>
          <w:rFonts w:ascii="Arial" w:hAnsi="Arial" w:cs="Arial"/>
          <w:sz w:val="24"/>
          <w:szCs w:val="24"/>
        </w:rPr>
        <w:t xml:space="preserve">ицам услуги в электронной форме </w:t>
      </w:r>
      <w:r w:rsidRPr="00D33FDB">
        <w:rPr>
          <w:rFonts w:ascii="Arial" w:hAnsi="Arial" w:cs="Arial"/>
          <w:sz w:val="24"/>
          <w:szCs w:val="24"/>
        </w:rPr>
        <w:t xml:space="preserve"> и местом их реализации является Республика Узбекистан, налоговыми агентами в отношении операций по реализации таких услуг признаются иностранные юридические лица – посредники, непосредственно участвующие в расчетах с физическими лицами на основании договоров поручения, комиссии, агентских или иных аналогичных договоров с иностранными юридическими лицами, оказывающими такие услуги. </w:t>
      </w:r>
      <w:proofErr w:type="gramEnd"/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Если такие услуги оказываются с участием в расчетах последовательной цепочки нескольких юридических лиц – посредников, налоговым агентом признается иностранное юридическое лицо - посредник, участвующее в расчетах непосредственно с физическими лицами независимо от наличия у него договора с иностранным юридическим лицом, оказывающим эти услуги.</w:t>
      </w:r>
    </w:p>
    <w:p w:rsidR="001E52A6" w:rsidRPr="00D33FDB" w:rsidRDefault="001E52A6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2A6" w:rsidRPr="00D33FDB" w:rsidRDefault="001E52A6" w:rsidP="00345325">
      <w:pPr>
        <w:pStyle w:val="2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45325" w:rsidRPr="00D33FDB" w:rsidRDefault="00345325" w:rsidP="00D33FDB">
      <w:pPr>
        <w:pStyle w:val="2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Порядок постановки на учет и снятия с учета</w:t>
      </w:r>
      <w:r w:rsidR="00D33FDB"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hAnsi="Arial" w:cs="Arial"/>
          <w:sz w:val="24"/>
          <w:szCs w:val="24"/>
        </w:rPr>
        <w:t xml:space="preserve">иностранных юридических лиц, оказывающих </w:t>
      </w:r>
      <w:r w:rsidR="00D33FDB"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hAnsi="Arial" w:cs="Arial"/>
          <w:sz w:val="24"/>
          <w:szCs w:val="24"/>
        </w:rPr>
        <w:t>услуги в электронной форме</w:t>
      </w:r>
      <w:r w:rsidR="001E52A6" w:rsidRPr="00D33FDB">
        <w:rPr>
          <w:rFonts w:ascii="Arial" w:hAnsi="Arial" w:cs="Arial"/>
          <w:sz w:val="24"/>
          <w:szCs w:val="24"/>
        </w:rPr>
        <w:t xml:space="preserve"> (Статья 279 НК </w:t>
      </w:r>
      <w:proofErr w:type="spellStart"/>
      <w:r w:rsidR="001E52A6" w:rsidRPr="00D33FDB">
        <w:rPr>
          <w:rFonts w:ascii="Arial" w:hAnsi="Arial" w:cs="Arial"/>
          <w:sz w:val="24"/>
          <w:szCs w:val="24"/>
        </w:rPr>
        <w:t>РУз</w:t>
      </w:r>
      <w:proofErr w:type="spellEnd"/>
      <w:r w:rsidR="001E52A6" w:rsidRPr="00D33FDB">
        <w:rPr>
          <w:rFonts w:ascii="Arial" w:hAnsi="Arial" w:cs="Arial"/>
          <w:sz w:val="24"/>
          <w:szCs w:val="24"/>
        </w:rPr>
        <w:t>)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3FDB">
        <w:rPr>
          <w:rFonts w:ascii="Arial" w:hAnsi="Arial" w:cs="Arial"/>
          <w:sz w:val="24"/>
          <w:szCs w:val="24"/>
        </w:rPr>
        <w:t>Если иностранное юридическое лицо оказывает физическим лицам услуги в электронной форме, местом реализации которых признается Республика Узбекистан, и если это юридическое лицо само без посредников осуществляет расчеты  с физическими лицами – получателями услуг, постановка на учет (снятие с учета) в налоговом органе такого иностранного юридического лица производится на основании заявления о постановке на учет (снятии с учета) и иных документов по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перечню, утверждаемому Государственным налоговым комитетом Республики Узбекистан. В аналогичном порядке осуществляется постановка на учет (снятие с учета) в налоговом органе иностранного юридического лица – посредника в таких услугах, признаваемого налоговым агентом.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Заявление о постановке на учет (снятии с учета) подается иностранными юридическими лицами в налоговый орган не позднее тридцати календарных дней со дня начала (прекращения) оказания услуг в электронной форме.</w:t>
      </w:r>
    </w:p>
    <w:p w:rsidR="00345325" w:rsidRPr="00D33FDB" w:rsidRDefault="00345325" w:rsidP="00345325">
      <w:pPr>
        <w:pStyle w:val="ConsPlusNormal"/>
        <w:ind w:firstLine="720"/>
        <w:jc w:val="both"/>
        <w:rPr>
          <w:sz w:val="24"/>
          <w:szCs w:val="24"/>
        </w:rPr>
      </w:pPr>
    </w:p>
    <w:p w:rsidR="00345325" w:rsidRPr="00D33FDB" w:rsidRDefault="00345325" w:rsidP="001E52A6">
      <w:pPr>
        <w:pStyle w:val="2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Объект налогообложения и налоговая база. </w:t>
      </w:r>
      <w:r w:rsidR="00D33FDB"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hAnsi="Arial" w:cs="Arial"/>
          <w:sz w:val="24"/>
          <w:szCs w:val="24"/>
        </w:rPr>
        <w:t xml:space="preserve">Порядок исчисления налога иностранными </w:t>
      </w:r>
      <w:r w:rsidR="00D33FDB"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hAnsi="Arial" w:cs="Arial"/>
          <w:sz w:val="24"/>
          <w:szCs w:val="24"/>
        </w:rPr>
        <w:t xml:space="preserve">юридическими лицами </w:t>
      </w:r>
      <w:r w:rsidR="001E52A6" w:rsidRPr="00D33FDB">
        <w:rPr>
          <w:rFonts w:ascii="Arial" w:hAnsi="Arial" w:cs="Arial"/>
          <w:sz w:val="24"/>
          <w:szCs w:val="24"/>
        </w:rPr>
        <w:t xml:space="preserve">(Статья 280 НК </w:t>
      </w:r>
      <w:proofErr w:type="spellStart"/>
      <w:r w:rsidR="001E52A6" w:rsidRPr="00D33FDB">
        <w:rPr>
          <w:rFonts w:ascii="Arial" w:hAnsi="Arial" w:cs="Arial"/>
          <w:sz w:val="24"/>
          <w:szCs w:val="24"/>
        </w:rPr>
        <w:t>РУз</w:t>
      </w:r>
      <w:proofErr w:type="spellEnd"/>
      <w:r w:rsidR="001E52A6" w:rsidRPr="00D33FDB">
        <w:rPr>
          <w:rFonts w:ascii="Arial" w:hAnsi="Arial" w:cs="Arial"/>
          <w:sz w:val="24"/>
          <w:szCs w:val="24"/>
        </w:rPr>
        <w:t>)</w:t>
      </w:r>
    </w:p>
    <w:p w:rsidR="00345325" w:rsidRPr="00D33FDB" w:rsidRDefault="00345325" w:rsidP="00345325">
      <w:pPr>
        <w:pStyle w:val="ConsPlusNormal"/>
        <w:ind w:firstLine="720"/>
        <w:jc w:val="both"/>
        <w:rPr>
          <w:sz w:val="24"/>
          <w:szCs w:val="24"/>
        </w:rPr>
      </w:pP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lastRenderedPageBreak/>
        <w:t>Объектом налогообложения является оборот по реализации услуг в электронной форме, оказываемых физическим лицам.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При оказании иностранными юридическими лицами физическим лицам услуг в электронной форме, определенных статьей 294 настоящего Кодекса, местом </w:t>
      </w:r>
      <w:proofErr w:type="gramStart"/>
      <w:r w:rsidRPr="00D33FDB">
        <w:rPr>
          <w:rFonts w:ascii="Arial" w:hAnsi="Arial" w:cs="Arial"/>
          <w:sz w:val="24"/>
          <w:szCs w:val="24"/>
        </w:rPr>
        <w:t>реализации</w:t>
      </w:r>
      <w:proofErr w:type="gramEnd"/>
      <w:r w:rsidRPr="00D33FDB">
        <w:rPr>
          <w:rFonts w:ascii="Arial" w:hAnsi="Arial" w:cs="Arial"/>
          <w:sz w:val="24"/>
          <w:szCs w:val="24"/>
        </w:rPr>
        <w:t xml:space="preserve"> которых признается Республика Узбекистан, налоговая база определяется как стоимость этих услуг с учетом суммы налога, исчисленная исходя из фактических цен реализации этих услуг.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При этом налоговая база по каждому месяцу определяется исходя из времени поступления оплаты (частичной оплаты) оказанных услуг.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При определении налоговой базы в соответствии с настоящей статьей стоимость оказываемых в электронной форме услуг, выраженная в иностранной валюте, пересчитывается в национальную валюту Республики Узбекистан по курсу Центрального банка Республики Узбекистан, установленному на последний день месяца, в котором поступила оплата (частичная оплата) указанных услуг. 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Иностранные юридические лица самостоятельно производят исчисление налога, если обязанность по исчислению налога в отношении операций по реализации таких услуг не возложена в соответствии с настоящей статьей на налогового агента.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325" w:rsidRPr="00D33FDB" w:rsidRDefault="00345325" w:rsidP="00D33FDB">
      <w:pPr>
        <w:pStyle w:val="2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Порядок представления налоговой отчетности и уплаты налога иностранными юридическими</w:t>
      </w:r>
      <w:r w:rsidR="00D33FDB" w:rsidRPr="00D33FDB">
        <w:rPr>
          <w:rFonts w:ascii="Arial" w:hAnsi="Arial" w:cs="Arial"/>
          <w:sz w:val="24"/>
          <w:szCs w:val="24"/>
        </w:rPr>
        <w:t xml:space="preserve"> </w:t>
      </w:r>
      <w:r w:rsidRPr="00D33FDB">
        <w:rPr>
          <w:rFonts w:ascii="Arial" w:hAnsi="Arial" w:cs="Arial"/>
          <w:sz w:val="24"/>
          <w:szCs w:val="24"/>
        </w:rPr>
        <w:t>лицами при оказании услуг в электронной форме</w:t>
      </w:r>
      <w:r w:rsidR="001E52A6" w:rsidRPr="00D33FDB">
        <w:rPr>
          <w:rFonts w:ascii="Arial" w:hAnsi="Arial" w:cs="Arial"/>
          <w:sz w:val="24"/>
          <w:szCs w:val="24"/>
        </w:rPr>
        <w:t xml:space="preserve"> (Статья 281 НК </w:t>
      </w:r>
      <w:proofErr w:type="spellStart"/>
      <w:r w:rsidR="001E52A6" w:rsidRPr="00D33FDB">
        <w:rPr>
          <w:rFonts w:ascii="Arial" w:hAnsi="Arial" w:cs="Arial"/>
          <w:sz w:val="24"/>
          <w:szCs w:val="24"/>
        </w:rPr>
        <w:t>РУз</w:t>
      </w:r>
      <w:proofErr w:type="spellEnd"/>
      <w:r w:rsidR="001E52A6" w:rsidRPr="00D33FDB">
        <w:rPr>
          <w:rFonts w:ascii="Arial" w:hAnsi="Arial" w:cs="Arial"/>
          <w:sz w:val="24"/>
          <w:szCs w:val="24"/>
        </w:rPr>
        <w:t>)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Иностранные юридические лица, оказывающие услуги в электронной форме, представляют налоговую отчетность в налоговый орган по установленному формату в электронной форме через персональный кабинет налогоплательщика. 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В период, когда персональный кабинет налогоплательщика не может использоваться иностранными юридическими лицами для представления в налоговый орган документов (информации) и сведений, такие документы (информация) и сведения представляются по телекоммуникационным каналам связи.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Налоговая отчетность, документы (информация) и иные сведения представляются не позднее пятнадцатого числа месяца, следующего за истекшим месяцем.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Уплата налога указанными иностранными юридическими лицами производится не позднее срока представления налоговой отчетности.</w:t>
      </w:r>
    </w:p>
    <w:p w:rsidR="00345325" w:rsidRPr="00D33FDB" w:rsidRDefault="00345325" w:rsidP="00D33FDB">
      <w:pPr>
        <w:pStyle w:val="2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5325" w:rsidRPr="00D33FDB" w:rsidRDefault="00345325" w:rsidP="00345325">
      <w:pPr>
        <w:pStyle w:val="2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Услуги в электронной форме </w:t>
      </w:r>
      <w:r w:rsidR="001E52A6" w:rsidRPr="00D33FDB">
        <w:rPr>
          <w:rFonts w:ascii="Arial" w:hAnsi="Arial" w:cs="Arial"/>
          <w:sz w:val="24"/>
          <w:szCs w:val="24"/>
        </w:rPr>
        <w:t xml:space="preserve">(Статья 282 НК </w:t>
      </w:r>
      <w:proofErr w:type="spellStart"/>
      <w:r w:rsidR="001E52A6" w:rsidRPr="00D33FDB">
        <w:rPr>
          <w:rFonts w:ascii="Arial" w:hAnsi="Arial" w:cs="Arial"/>
          <w:sz w:val="24"/>
          <w:szCs w:val="24"/>
        </w:rPr>
        <w:t>РУз</w:t>
      </w:r>
      <w:proofErr w:type="spellEnd"/>
      <w:r w:rsidR="001E52A6" w:rsidRPr="00D33FDB">
        <w:rPr>
          <w:rFonts w:ascii="Arial" w:hAnsi="Arial" w:cs="Arial"/>
          <w:sz w:val="24"/>
          <w:szCs w:val="24"/>
        </w:rPr>
        <w:t>) 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В целях применения настоящего раздела к услугам в электронной форме относятся услуги, оказанные через доступ во всемирную информационную сеть Интернет (далее – сеть Интернет) автоматическим способом с использованием информационных технологий. В частности, к таким услугам относятся: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1) предоставление прав на использование программного обеспечения (включая игры, поставляемые через сеть Интернет), а также баз данных, их обновлений и дополнительных функциональных возможностей через сеть Интернет, в том числе путем предоставления удаленного доступа к ним; 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2) предоставление через сеть Интернет прав на использование электронных книг (изданий) и других электронных публикаций, информационных, образовательных материалов, графических изображений, музыкальных произведений с текстом или без него, аудиовизуальных произведений, в том числе путем предоставления удаленного доступа к ним для просмотра или прослушивания через сеть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lastRenderedPageBreak/>
        <w:t>3) оказание рекламных услуг в сети Интернет, в том числе с использованием программ для электронных вычислительных машин и баз данных, функционирующих в сети Интернет, а также предоставление рекламной площади (пространства) и времени для рекламы в сети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4) оказание услуг по размещению предложений о приобретении (реализации) товаров (услуг) и имущественных прав в сети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5) оказание через сеть Интернет услуг по предоставлению технических, организационных, информационных и иных возможностей, осуществляемых с использованием информационных технологий и систем, для установления контактов и заключения сделок между продавцами и покупателями. </w:t>
      </w:r>
      <w:proofErr w:type="gramStart"/>
      <w:r w:rsidRPr="00D33FDB">
        <w:rPr>
          <w:rFonts w:ascii="Arial" w:hAnsi="Arial" w:cs="Arial"/>
          <w:sz w:val="24"/>
          <w:szCs w:val="24"/>
        </w:rPr>
        <w:t>В частности, к таким услугам относится предоставление торговой площадки, функционирующей в сети Интернет в режиме реального времени, на которой потенциальные покупатели предлагают свою цену посредством автоматизированной процедуры и стороны извещаются о продаже путем автоматически создаваемого сообщения;</w:t>
      </w:r>
      <w:proofErr w:type="gramEnd"/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6) обеспечение и (или) поддержание присутствия в сети Интернет для личных целей или в целях осуществления экономической деятельности, поддержка электронных ресурсов пользователей (сайтов и (или) страниц сайтов в сети Интернет), обеспечение доступа к ним других пользователей сети Интернет, предоставление пользователям возможности их модификации;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7) автоматическое поддержание работы программ на расстоянии и в режиме онлайн, оказание услуг по администрированию информационных систем, сайтов и (или) страниц сайтов в сети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8) хранение и обработка информации при условии, что лицо, представившее эту информацию, имеет к ней доступ через сеть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9) предоставление в режиме реального времени вычислительной мощности для размещения информации в информационной системе;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10) предоставление доменных имен, оказание услуг хостинга;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 xml:space="preserve">11) поставка информации, генерируемой автоматическим способом при вводе покупателем данных через сеть Интернет, оказание автоматизированных услуг по поиску данных, их отбору и сортировке по запросам, предоставлению указанных данных пользователям через информационно-телекоммуникационные сети. </w:t>
      </w:r>
      <w:proofErr w:type="gramStart"/>
      <w:r w:rsidRPr="00D33FDB">
        <w:rPr>
          <w:rFonts w:ascii="Arial" w:hAnsi="Arial" w:cs="Arial"/>
          <w:sz w:val="24"/>
          <w:szCs w:val="24"/>
        </w:rPr>
        <w:t xml:space="preserve">В частности, к таким поставкам информации относятся сводки фондовой биржи в режиме реального времени, осуществление в режиме реального времени автоматизированного перевода текстов; </w:t>
      </w:r>
      <w:proofErr w:type="gramEnd"/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12) оказание услуг по поиску и (или) предоставлению заказчику информации о потенциальных покупателях;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13) предоставление доступа к поисковым системам в сети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14) ведение статистики на сайтах в сети Интернет.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К услугам в электронной форме не относятся: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1) реализация товаров (услуг), если при заказе через сеть Интернет поставка товаров (оказание услуг) фактически осуществляется без использования сети Интернет;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2) реализация (передача прав на использование) программ для электронных вычислительных машин (включая компьютерные игры) и баз данных на материальных носителях;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3) оказание консультационных услуг по электронной почте;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DB">
        <w:rPr>
          <w:rFonts w:ascii="Arial" w:hAnsi="Arial" w:cs="Arial"/>
          <w:sz w:val="24"/>
          <w:szCs w:val="24"/>
        </w:rPr>
        <w:t>4) оказание услуг по предоставлению доступа к сети Интернет.</w:t>
      </w:r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4852" w:rsidRPr="00D33FDB" w:rsidRDefault="00A04852" w:rsidP="00A0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33FDB">
        <w:rPr>
          <w:rFonts w:ascii="Arial" w:hAnsi="Arial" w:cs="Arial"/>
          <w:b/>
          <w:i/>
          <w:sz w:val="24"/>
          <w:szCs w:val="24"/>
        </w:rPr>
        <w:t xml:space="preserve">Подробнее можно ознакомиться в Разделе  X НК </w:t>
      </w:r>
      <w:proofErr w:type="spellStart"/>
      <w:r w:rsidRPr="00D33FDB">
        <w:rPr>
          <w:rFonts w:ascii="Arial" w:hAnsi="Arial" w:cs="Arial"/>
          <w:b/>
          <w:i/>
          <w:sz w:val="24"/>
          <w:szCs w:val="24"/>
        </w:rPr>
        <w:t>РУз</w:t>
      </w:r>
      <w:proofErr w:type="spellEnd"/>
    </w:p>
    <w:p w:rsidR="00345325" w:rsidRPr="00D33FDB" w:rsidRDefault="00345325" w:rsidP="001E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45325" w:rsidRPr="00D33FDB" w:rsidSect="003D425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323"/>
    <w:multiLevelType w:val="hybridMultilevel"/>
    <w:tmpl w:val="BC3E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6C4"/>
    <w:multiLevelType w:val="hybridMultilevel"/>
    <w:tmpl w:val="F30CCF2A"/>
    <w:lvl w:ilvl="0" w:tplc="C8643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E2B23"/>
    <w:multiLevelType w:val="hybridMultilevel"/>
    <w:tmpl w:val="2640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E713D"/>
    <w:multiLevelType w:val="hybridMultilevel"/>
    <w:tmpl w:val="423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13E1"/>
    <w:multiLevelType w:val="hybridMultilevel"/>
    <w:tmpl w:val="55B6B9FE"/>
    <w:lvl w:ilvl="0" w:tplc="0AB2BF94">
      <w:start w:val="1"/>
      <w:numFmt w:val="decimal"/>
      <w:lvlText w:val="%1)"/>
      <w:lvlJc w:val="left"/>
      <w:pPr>
        <w:ind w:left="1913" w:hanging="920"/>
      </w:pPr>
      <w:rPr>
        <w:rFonts w:hint="default"/>
      </w:rPr>
    </w:lvl>
    <w:lvl w:ilvl="1" w:tplc="0A524E0C">
      <w:start w:val="1"/>
      <w:numFmt w:val="decimal"/>
      <w:lvlText w:val="%2."/>
      <w:lvlJc w:val="left"/>
      <w:pPr>
        <w:ind w:left="2633" w:hanging="9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C5264E5"/>
    <w:multiLevelType w:val="hybridMultilevel"/>
    <w:tmpl w:val="100AB4CA"/>
    <w:lvl w:ilvl="0" w:tplc="8FCE6A9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765117"/>
    <w:multiLevelType w:val="hybridMultilevel"/>
    <w:tmpl w:val="D416C7B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4"/>
    <w:rsid w:val="000378B2"/>
    <w:rsid w:val="0011551C"/>
    <w:rsid w:val="001B2CB8"/>
    <w:rsid w:val="001E52A6"/>
    <w:rsid w:val="00210841"/>
    <w:rsid w:val="00230185"/>
    <w:rsid w:val="00235D56"/>
    <w:rsid w:val="003203F0"/>
    <w:rsid w:val="00345325"/>
    <w:rsid w:val="00380589"/>
    <w:rsid w:val="003D4253"/>
    <w:rsid w:val="004A637C"/>
    <w:rsid w:val="0051560E"/>
    <w:rsid w:val="00552C24"/>
    <w:rsid w:val="005F5092"/>
    <w:rsid w:val="006316C0"/>
    <w:rsid w:val="008C049A"/>
    <w:rsid w:val="00A04852"/>
    <w:rsid w:val="00A0749A"/>
    <w:rsid w:val="00AB0F94"/>
    <w:rsid w:val="00AC0C52"/>
    <w:rsid w:val="00C40009"/>
    <w:rsid w:val="00D01871"/>
    <w:rsid w:val="00D33FDB"/>
    <w:rsid w:val="00D85717"/>
    <w:rsid w:val="00ED1A0D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551C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551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1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551C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551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1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10</cp:revision>
  <cp:lastPrinted>2019-12-27T19:46:00Z</cp:lastPrinted>
  <dcterms:created xsi:type="dcterms:W3CDTF">2019-12-18T18:50:00Z</dcterms:created>
  <dcterms:modified xsi:type="dcterms:W3CDTF">2019-12-27T19:47:00Z</dcterms:modified>
</cp:coreProperties>
</file>