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17" w:rsidRDefault="00326117" w:rsidP="00326117">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КОНВЕНЦИЯ</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Королевства  Таиланд</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уплаты налогов на доход</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Бангкок, 23 апреля 1999 г.</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326117" w:rsidRDefault="00326117" w:rsidP="0032611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 июня 1999 года N 281</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21 июля 1999 года</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326117" w:rsidRDefault="00326117" w:rsidP="0032611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326117" w:rsidRDefault="00326117" w:rsidP="0032611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Сфера применения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Профессора, преподаватели и научные работники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 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работники консульских учреждений</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Королевства Таиланд,</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а также  с целью развития  и   укрепления  экономического   сотрудничества  между   двумя странами,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Сфера применения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резидентами одного или обоих Договаривающихся Государств.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конвенция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применяется  к  налогам    на   доход, взимаемым  от  имени  Договаривающегося  Государства  или  его   местных органов власти, независимо от метода их взимания.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относятся  все  налоги,  взимаемые  с совокупного дохода  либо с  части дохода,  включая налоги  на доходы от отчуждения  движимого  или  недвижимого  имущества,  налоги с общих сумм заработной  платы  или  жалованья,  а  также налоги с прироста стоимости капитала.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Королевству Таиланд:</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  от  нефти;  (далее  именуемые  как "</w:t>
      </w:r>
      <w:r>
        <w:rPr>
          <w:rFonts w:ascii="Times New Roman" w:hAnsi="Times New Roman" w:cs="Times New Roman"/>
          <w:b/>
          <w:bCs/>
          <w:noProof/>
          <w:sz w:val="24"/>
          <w:szCs w:val="24"/>
        </w:rPr>
        <w:t>налоги Таиланда</w:t>
      </w:r>
      <w:r>
        <w:rPr>
          <w:rFonts w:ascii="Times New Roman" w:hAnsi="Times New Roman" w:cs="Times New Roman"/>
          <w:noProof/>
          <w:sz w:val="24"/>
          <w:szCs w:val="24"/>
        </w:rPr>
        <w:t>").</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внесенных  в  их   соответствующие налоговые законодательства.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Таиланд</w:t>
      </w:r>
      <w:r>
        <w:rPr>
          <w:rFonts w:ascii="Times New Roman" w:hAnsi="Times New Roman" w:cs="Times New Roman"/>
          <w:noProof/>
          <w:sz w:val="24"/>
          <w:szCs w:val="24"/>
        </w:rPr>
        <w:t xml:space="preserve">"  означает  Королевство  Таиланд и включает морскую  территорию,  прилегающую  к  территориальным  водам Королевства Таиланд,  которая  по  </w:t>
      </w:r>
      <w:r>
        <w:rPr>
          <w:rFonts w:ascii="Times New Roman" w:hAnsi="Times New Roman" w:cs="Times New Roman"/>
          <w:noProof/>
          <w:sz w:val="24"/>
          <w:szCs w:val="24"/>
        </w:rPr>
        <w:lastRenderedPageBreak/>
        <w:t>тайскому   законодательству   в  соответствии   с международным  законодательством  определена  или  может быть определена как   территория,   в   пределах   которой   Королевство  Таиланд  может осуществлять  права  в  отношении  морского  дна  и подпочвы и природных ресурсов;</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Таиланд;</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или любое другое   объединение   лиц,   а   также   любое   образование,   которое рассматривается в  качестве налогооблагаемой  единицы, в  соответствии с действующим  налоговым   законодательством  в   любом   Договаривающемся Государстве;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любое    образование,    которое   для    целей    налогообложения рассматривается как корпоративное;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означает   налог  Узбекистана   или  налог Таиланда, в зависимости от контекста;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ассоциацию и любое другое образование, получившее свой статус как таковой в  соответствии с действующим законодательством Договаривающегося  Государства;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и   железнодорожным   или  автомобильным транспортным  средством, используемым   предприятием   Договаривающегося Государства, за исключением тех случаев, когда морское, воздушное  судно и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  применительно   к Узбекистану - Председателя Государственного налогового комитета или  его уполномоченного  представителя  и,  применительно  к Таиланду - Министра финансов или его уполномоченного представителя.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настоящая Конвенция, если из контекста  не вытекает иное.  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корпоративного  органа,  места  </w:t>
      </w:r>
      <w:r>
        <w:rPr>
          <w:rFonts w:ascii="Times New Roman" w:hAnsi="Times New Roman" w:cs="Times New Roman"/>
          <w:noProof/>
          <w:sz w:val="24"/>
          <w:szCs w:val="24"/>
        </w:rPr>
        <w:lastRenderedPageBreak/>
        <w:t>управления или любого  иного  аналогичного  критерия;  этот  термин также включает само Государство и его местный орган  власти. Однако этот термин не  включает любое  лицо,  подлежащее  налогообложению  в  этом  Государстве только в отношении дохода из источников в этом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того Государства, в котором оно обычно пребывает;</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того Государства, национальным лицом которого оно является;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будут решать данный вопрос по взаимному согласию.</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Государства,  в котором  оно образовано  в  качестве   корпорации;  если  лицо,   в  соответствии   с вышеизложенным  критерием,   продолжает  оставаться   резидентом   обоих Договаривающихся  Государств,  то  компетентные  органы Договаривающихся Государств будут решать данный вопрос по взаимному согласию.</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ферму или плантацию;</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склад, в отношении лица, обеспечивающего хранение  сооружений для других лиц.</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строительную площадку, строительный, монтажный или  сборочный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длится более 6 месяцев;</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консалтинговые  услуги   резидентом Договаривающегося Государства через  служащих или иной  персонал, однако только в том случае,  если деятельность такого характера,  для подобного или  связанного  с  ним  проекта,  продолжается  на  территории  другого Договаривающегося   Государства   в   течение   периода   или  периодов, составляющих  в  совокупности   более  6  месяцев   в  пределах   любого двенадцатимесячного периода.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товаров или изделий, принадлежащих этому предприятию;</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в    целях осуществления  для  самого  предприятия  рекламы,  поставки  информации, научных и  технических исследований  или подобной  деятельности, имеющей подготовительный или вспомогательный характер;</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2  и 3 настоящей статьи, если  лицо,  отличное  от  агента  с  независимым  статусом,  к которому применим  пункт  7  настоящей   статьи,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Договаривающемся Государстве, если такое лицо:</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имеет и обычно использует в первом упомянутом Государстве полномочия заключать  контракты от  имени такого  предприятия; пока  его деятельность не ограничивается покупкой товаров или изделий;</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 имеет полномочий,  но обычно содержит в  первом упомянутом Государстве  запас  товаров  или  изделий, принадлежащих предприятию, от которого  он  постоянно  пополняет  заказы  или делает поставки от имени этого предприятия; или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не имеет полномочий,  но обычно обеспечивает заказы  в первом упомянутом Государстве  полностью или  в основном  для этого предприятия или  других  предприятий,  которые  им  контролируются  или  имеют в нем контрольный пакет.</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w:t>
      </w:r>
      <w:r>
        <w:rPr>
          <w:rFonts w:ascii="Times New Roman" w:hAnsi="Times New Roman" w:cs="Times New Roman"/>
          <w:noProof/>
          <w:sz w:val="24"/>
          <w:szCs w:val="24"/>
        </w:rPr>
        <w:lastRenderedPageBreak/>
        <w:t>застраховывает  от возможного там риска посредством лица, отличного от агента с независимым  статусом, к которому относится пункт 7 настоящей статьи.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Однако  когда  деятельность  такого  агента  полностью  или  в основном посвящена  этому  предприятию  или  предприятию  и  другим предприятиям, которые им  контролируются или  имеют в  нем контрольный  пакет, оно  не рассматривается  в  качестве  агента  с  независимым  статусом  в рамках значения этого пункта.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корабли,    лодки    и     воздушные суда не рассматриваются в качестве недвижимого имущества.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или  прибыль  предприятия  одного   Договаривающегося Государства будет подлежать  налогообложению только в  этом Государстве, если предприятие не  </w:t>
      </w:r>
      <w:r>
        <w:rPr>
          <w:rFonts w:ascii="Times New Roman" w:hAnsi="Times New Roman" w:cs="Times New Roman"/>
          <w:noProof/>
          <w:sz w:val="24"/>
          <w:szCs w:val="24"/>
        </w:rPr>
        <w:lastRenderedPageBreak/>
        <w:t>осуществляет свою предпринимательскую  деятельность в  другом  Договаривающемся  Государстве   через  расположенное  в   нем постоянное учреждение.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предприятие  осуществляет  свою  деятельность как сказано выше, доход или  прибыль предприятия может  облагаться налогом в  другом Договаривающемся Государстве, но только в той части, которая может  быть отнесена к:</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другой  предпринимательской  деятельности,  осуществляемой в этом  другом  Государстве  аналогичного  или  сходного  типа как та, что осуществлялась через это постоянное учреждение.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доход или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Никакие вычеты  не допускаются  в отношении сумм, если таковые имеются, которые выплачиваются  (иначе, чем как возмещение фактических расходов) постоянным учреждением  предприятию или  любому  из   его  подразделений  в   виде  различных  платежей   за использование  патентов  или  других  прав,  или  в  виде  комиссионного вознаграждения  за  оказанные   услуги  или  за   менеджмент,  или,   за исключением  банковского   учреждения,  в   виде  процентов   за   заем, предоставленный постоянному учреждению.</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определенного  процента  валовых  получений  предприятия или постоянного учреждения  или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информация,     доступная    налоговому     органу Договаривающегося  Государства,  не  соответствует  определению прибыли, которая  относится  к  постоянному   учреждению  предприятия,  ничто   в настоящей статье не будет затрагивать применение любого законодательного акта   этого   Государства,   относящегося   к   определению   налоговой ответственности, при условии, что этот акт применяется до тех пор,  пока информация, доступная  налоговому органу  последовательно согласуется  с принципами настоящей статьи.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На основании лишь закупки постоянным учреждением товаров  или изделий  только  для  этого   предприятия  постоянному  учреждению   не зачисляется какой-либо доход или прибыль.</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Для целей предыдущих  пунктов доход или прибыль,  относящиеся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 случае,  когда доход или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или  прибыль  предприятия  одного   Договаривающегося Государства,   полученная   от    использования   воздушных   судов    и железнодорожных  или  автомобильных транспортных средств в международных перевозках,   облагается   налогом   только   в   этом  Договаривающемся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 или прибыль, полученные предприятием  Договаривающегося Государства от использования  морских судов в  международных перевозках, может  облагаться  налогом  в  другом  Договаривающемся  Государстве, но налог, взимаемый в этом другом Государстве, снижается на 50 %.</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доходу или прибыли от  участия в  пуле, совместной  деятельности или  международной организации по эксплуатации транспортных средств.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любой  доход  или прибыль, которая могла  быть начислена одному  из них, но  из-за наличия этих условий  не была  ему начислена,  может быть  включена в  доход или прибыль этого предприятия и обложена налогом соответственно.</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Договаривающееся   Государство  включает  в   прибыль предприятия  этого  Государства  -  соответственно  облагает  налогом  - прибыль,  в  отношении  которой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w:t>
      </w:r>
      <w:r>
        <w:rPr>
          <w:rFonts w:ascii="Times New Roman" w:hAnsi="Times New Roman" w:cs="Times New Roman"/>
          <w:noProof/>
          <w:sz w:val="24"/>
          <w:szCs w:val="24"/>
        </w:rPr>
        <w:lastRenderedPageBreak/>
        <w:t>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могут  начать взаимные консультации.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если,  однако,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определят  методы применения этих ограничений.</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   Ничто  в  данном  пункте  не  будет  истолковываться  как препятствующее  Договаривающему  Государству  взимать  налог на доход, в соответствии с законодательством этого Государства, с передачи  прибыли, созданной в расположенном в нем постоянном учреждении.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10  процентов  валовой  суммы  процентов,  если они получены финансовым учреждением (включая страховую компанию);</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валовой суммы процентов в других случаях.</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определят методы применения этих ограничений.</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проценты, возникающие  в Договаривающемся  Государстве  и  выплачиваемые  Правительству   другого Договаривающегося  Государства,   освобождаются  от   налога  в   первом упомянутом Государстве.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целей настоящего пункта, термин "</w:t>
      </w:r>
      <w:r>
        <w:rPr>
          <w:rFonts w:ascii="Times New Roman" w:hAnsi="Times New Roman" w:cs="Times New Roman"/>
          <w:b/>
          <w:bCs/>
          <w:noProof/>
          <w:sz w:val="24"/>
          <w:szCs w:val="24"/>
        </w:rPr>
        <w:t>Правительство</w:t>
      </w:r>
      <w:r>
        <w:rPr>
          <w:rFonts w:ascii="Times New Roman" w:hAnsi="Times New Roman" w:cs="Times New Roman"/>
          <w:noProof/>
          <w:sz w:val="24"/>
          <w:szCs w:val="24"/>
        </w:rPr>
        <w:t>"</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   означает    Правительство Республики Узбекистан и включает:</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Центральный банк;</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Национальный    банк   внешнеэкономической    деятельности Республики Узбекистан;</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местные органы власти; 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любое  другое  правительственное  учреждение, которое будет согласовываться компетентными органами Договаривающихся Государств;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Таиланду означает Правительство  Королевства Таиланд и включает:</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Банк Таиланда;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Экспортно-импортный банк Таиланда;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местные органы власти; 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такие  учреждения,  капитал  которых  полностью принадлежит Правительству  Королевства  Таиланд  или  любому местному органу власти, как  это  может  быть  согласовано  между  компетентными  органами  двух Договаривающихся Государств;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статьи  7   настоящей  Конвенции, проценты,   возникающие   в   одном   Договаривающемся   Государстве   и находящиеся   у   резидента   другого   Договаривающегося   Государства, освобождаются от налога в  первом упомянутом Государстве, если  они были выплачены   в   отношении   займа,   сделанного,   гарантированного   или застрахованного,  или  в  отношении  любого другого долгового требования или  кредита,  гарантированного  или  застрахованного  от  имени другого Договаривающегося Государства его уполномоченным органом.</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долговых требований любого  вида, вне зависимости  от ипотечного  обеспечения  и  вне  </w:t>
      </w:r>
      <w:r>
        <w:rPr>
          <w:rFonts w:ascii="Times New Roman" w:hAnsi="Times New Roman" w:cs="Times New Roman"/>
          <w:noProof/>
          <w:sz w:val="24"/>
          <w:szCs w:val="24"/>
        </w:rPr>
        <w:lastRenderedPageBreak/>
        <w:t>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а также доход,  подобный доходу от ссуженных  средств по налоговому  законодательству  Договаривающегося  Государства,  в котором возникают проценты.   Штрафы за  несвоевременные выплаты  (неустойки) не рассматриваются в качестве процентов для целей настоящей статьи.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пунктов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Проценты    считаются   возникшими    в    Договаривающемся Государстве,  когда  плательщиком  является  само  Государство,  местный орган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которыми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15 процентов от валовой суммы роялти.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определят методы применения этих ограничений.</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любого патента, товарного знака, чертежей или моделей,  схем, секретных формул или  процессов, или любого промышленного,  коммерческого или  научного оборудования,  или за информацию  относительно  промышленного,   коммерческого  или   научного опыта.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этих  доходов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предприятием    Договаривающегося Государства  от  отчуждения  морских,  воздушных судов и железнодорожных или  автомобильных  транспортных  средств,  используемых в международных перевозках, или движимого имущества, относящегося к использованию  таких морских,   воздушных   судов   и   железнодорожных   или   автомобильных транспортных средств, облагаются налогом только в этом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другого имущества, не перечисленного в  пунктах 1, 2  и 3 данной  статьи и пункта  3 статьи 12,  облагаются  налогом  только  в  том  Договаривающемся  Государстве, резидентом  которого  является  лицо,  отчуждающее  имущество.   Никакие положения    данного    пункта    не    будут    препятствовать   любому Договаривающемуся Государству  облагать налогом  доходы от  прироста или доход  от  продажи  или  перевода  акций,  акционерный капитал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или других ценных бумаг.</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та часть дохода, которая относится к этой  постоянной базе; или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составляющих или превышающих  в совокупности    90    дней    в    пределах    любого   рассматриваемого двенадцатимесячного периода.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календарный год, 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воздушного   судна  и   на  железнодорожном   или автомобильном   транспортном    средстве,   используемым    предприятием Договаривающегося  Государства  в  международных  перевозках, облагаются налогом в этом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или от имени,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не относятся к доходу, получаемому от  деятельности, осуществляемой в  Договаривающемся Государстве  работником  искусств  или  спортсменом  или  обеспечиваемой предприятием   Договаривающегося    Государства    в    Договаривающемся Государстве,  если  посещение  этого  Договаривающегося  Государства или предприятия в зависимости от обстоятельств, в основном финансируется  из общественных  фондов  другого  Договаривающегося  Государства,   включая любой его местный орган власти.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пенсий, выплачиваемые Договаривающимся Государством или  местным органом  власти физическому  лицу в  отношении услуг,  оказанных   этому  Государству   или  местному   органу  власти, облагаются налогом только в этом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осуществления этой службы.</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местным  органом власти,  или из  созданных ими  фондов в  отношении услуг,  оказанных   этому  Государству   или  местному   органу  власти, облагается налогом только в этом Государстве.</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местным органом власти.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которое      непосредственно     перед      посещением Договаривающегося Государства является  или являлось резидентом  другого Договаривающегося  Государства   и  чей   визит  в   первое   упомянутое Договаривающееся Государство осуществляется исключительно с целью:</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обучения    в    университете   или    другом    признанном образовательном учреждении; или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закрепления     подготовки,     повышения     квалификации, профессиональной практики; или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обучения или  осуществления научного исследования  в качестве получателя   стипендий,   денежных   дотаций   или   вознаграждений   от правительственных, религиозных, благотворительных, научных,  литературных или образовательных организаций,</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освобождаются от налогов в первом упомянутом Государстве с:</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денежных переводов из-за границы для целей своего содержания, образования, обучения, научной и практической деятельности;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стипендий, дотаций или вознаграждений.</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Профессора, преподаватели</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научные работники</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Лицо,    которое    непосредственно    перед    посещением Договаривающегося Государства являлось  или является резидентом  другого Договаривающегося   Государства   и   которое   по   приглашению  любого университета,  колледжа,  школы  или  другого подобного образовательного учреждения,  признанное   компетентным  органом   в  первом   упомянутом Договаривающемся   Государстве,   посещает    это   первое    упомянутое Договаривающееся  Государство  в  течение  периода, не превышающего двух лет, исключительно с  целью обучения и/или  научной исследования в  этом образовательном   учреждении,   освобождается    от   налога   в    этом Договаривающемся Государстве на любые вознаграждения от такого  обучения или научного исследования.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доходу от научного исследования, если это  исследование предпринимается лицом  прежде всего для частной выгоды отдельного лица или лиц.</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статьи 7 или статьи 14  в зависимости от обстоятельств.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Государство  должно  позволить  вычесть  из  налога на доход этого  резидента  сумму,  равную  налогу  на  доход,  уплаченному в этом другом Государстве. Такие вычеты в  любом случае не должны превышать  ту часть налога с дохода, подсчитанную до вычета, относящуюся как в  данном случае  к  доходу,  который  может  облагаться  налогом  в  этом  другом Государстве в зависимости от обстоятельств.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пунктов 1 и 2 настоящей статьи доход и  имущество,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настоящей Конвенции, считаются полученными из  источников в этом другом Договаривающемся Государстве.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национальные лица этих Государств в тех же самых обстоятельствах.</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 исключением, когда применяются положения статьи 9,  пункта 8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не  считаются   обязывающими Договаривающееся   Государство    предоставлять    резидентам    другого Договаривающегося   Государства   какие-либо   персональные  привилегии, освобождения и  скидки по  налогообложению за  счет гражданского статуса или семейной принадлежности,  которые предоставляются своим  собственным резидентам.</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применяются только  к налогам, о которых говорится в настоящей Конвенции.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Договаривающегося  Государства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настоящей Конвенции.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настоящей  Конвенции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Конвенции. 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связанным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требуемых  в  соответствии   с внутренним  законодательством  процедур по  введению  в силу настоящей Конвенции. Эта Конвенция  вступает в  силу в  день последнего  такого уведомления и вслед за этим будет иметь действие:</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настоящая  Конвенция вступает в силу;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Конвенция вступает в силу.</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Таиланду: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сумм выплачиваемых или  переведенных с  первого января  или после  этой даты, следующего за той, в которой Конвенция вступает в силу;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на  доход, в  течение налоговых лет или составляющих  периоды, начиная с  первого января или  после этой даты, следующей за той, в которой Конвенция вступает в силу.</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326117" w:rsidRDefault="00326117" w:rsidP="0032611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в которой  Конвенция вступает в силу.  В этом случае, действие Конвенции будет прекращено:</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Таиланду:</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сумм выплачиваемых или  переведенных с  первого января  или после  этой даты, следующей за той, в которой было передано уведомление о прекращении;</w:t>
      </w: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на  доход, в  течение налоговых лет или составляющих  периоды, начиная с  первого января или  после этой даты,  следующей  за  той,  в   которой  было  передано  уведомление   о прекращении.</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Бангкоке 23 апреля  1999 года в двух экземплярах,   каждый на узбекском,  тайском  и  английском  языках,  причем  все  тексты   имеют одинаковую  силу.  В  случае  возникновения  разногласий в толковании за основу принимается английский текст.</w:t>
      </w: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6117" w:rsidRDefault="00326117" w:rsidP="0032611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BD4DD9">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17"/>
    <w:rsid w:val="00205010"/>
    <w:rsid w:val="00326117"/>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86A5-5251-431D-B60B-71DEDC53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8519</Words>
  <Characters>48562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2020-01-16T16:44:00Z</dcterms:created>
  <dcterms:modified xsi:type="dcterms:W3CDTF">2020-01-16T16:45:00Z</dcterms:modified>
</cp:coreProperties>
</file>