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Малайзии об избежании</w:t>
      </w: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уклонения от уплаты налогов </w:t>
      </w: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 и прибыль</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Куала-Лумпур, 6 октября 1997 г.</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BA0B92" w:rsidRDefault="00BA0B92" w:rsidP="00BA0B9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 от 20 апреля 1998 года N 162</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10 августа 1999 года</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BA0B92" w:rsidRDefault="00BA0B92" w:rsidP="00BA0B9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Доход от международных перевозок</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Прибыль от отчуждения имущества</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Личные услуги</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Гонорары директоров</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Работники искусств и спортсмены</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Пенсии</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Правительственная служба</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Студенты и практиканты</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Преподаватели и исследователи</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Недискриминация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Процедура взаимного согласия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Сотрудники дипломатических представительств</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BA0B92" w:rsidRDefault="00BA0B92" w:rsidP="00BA0B9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Протокол</w:t>
      </w:r>
    </w:p>
    <w:p w:rsidR="00BA0B92" w:rsidRDefault="00BA0B92" w:rsidP="00BA0B9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Малайзии,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и предотвращении уклонения от уплаты налогов на доход и на прибыль,</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договорились о нижеследующем</w:t>
      </w:r>
      <w:r>
        <w:rPr>
          <w:rFonts w:ascii="Times New Roman" w:hAnsi="Times New Roman" w:cs="Times New Roman"/>
          <w:noProof/>
          <w:sz w:val="24"/>
          <w:szCs w:val="24"/>
        </w:rPr>
        <w:t>:</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и на прибыль, взимаемые Договаривающимся Государством, независимо от метода их взимания.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Существующими налогами, на которые распространяется настоящее Соглашение, являются, в частности: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 Республике Узбекистан:</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и прибыль предприятий, объединений и организаций;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"налоги Узбекистана").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Малайзии: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от нефти;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"Малайзийские налоги").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Настоящее Соглашение будет применяться также к любым по существу подобным налогам на доход и прибыль,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важных изменениях в их соответствующих налоговых законодательствах.</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настоящем Соглашении, если из контекста не вытекает иное: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его территорию, территориальные воды и воздушное пространство над ними,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законодательством Республики Узбекистан;</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Малайзия</w:t>
      </w:r>
      <w:r>
        <w:rPr>
          <w:rFonts w:ascii="Times New Roman" w:hAnsi="Times New Roman" w:cs="Times New Roman"/>
          <w:noProof/>
          <w:sz w:val="24"/>
          <w:szCs w:val="24"/>
        </w:rPr>
        <w:t xml:space="preserve">" означает территории Федерации Малайзии, территориальные воды Малайзии и морское дно и подпочву территориальных вод и включает любое пространство, простирающееся за пределами территориальных вод Малайзии, и морское дно и подпочву любого такого пространства, которое обозначалось или может быть обозначено впоследствии в соответствии с законодательством Малайзии и </w:t>
      </w:r>
      <w:r>
        <w:rPr>
          <w:rFonts w:ascii="Times New Roman" w:hAnsi="Times New Roman" w:cs="Times New Roman"/>
          <w:noProof/>
          <w:sz w:val="24"/>
          <w:szCs w:val="24"/>
        </w:rPr>
        <w:lastRenderedPageBreak/>
        <w:t>международным правом как пространство, над которым Малайзия имеет суверенные права с целью разведки и добычи природных ресурсов, флоры и фауны или минералов;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Малайзию;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 которое рассматривается в качестве лица для целей налогообложения;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совместное предприятие или любую другую организацию, которая рассматривается как корпоративное объединение для целей налогообложения;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одного Договаривающегося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Договаpивающегося Госудаpства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Договаpивающегося Госудаpства, и предприятие, действующее под управлением резидента другого Договаpивающегося Госудаpства;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налоги Республики Узбекистан или Малайзийские налоги в зависимости от контекста;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национальность или гражданство Договаривающегося Государства;</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ассоциацию и любую другую организацию, получившую свой статус как таковой в соответствии с действующим законодательством Договаривающегося Государства;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судном, воздушным судном, железнодорожным транспортом или автотранспортом, используемыми предприятием одного Договаривающегося Государства, за исключением тех случаев, когда морское судно, воздушное судно, железнодорожный транспорт или автотранспорт используются исключительно между пунктами в другом Договаривающемся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Малайзии - Министра Финансов или его уполномоченного представителя.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если из контекста не вытекает иное, имеет то значение, которое он имеет по законодательству этого Государства, относящемуся к налогам, на которые распространяется настоящее Соглашение.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w:t>
      </w:r>
      <w:r>
        <w:rPr>
          <w:rFonts w:ascii="Times New Roman" w:hAnsi="Times New Roman" w:cs="Times New Roman"/>
          <w:b/>
          <w:bCs/>
          <w:noProof/>
          <w:sz w:val="24"/>
          <w:szCs w:val="24"/>
        </w:rPr>
        <w:t>термин "резидент Договаривающегося Государства</w:t>
      </w:r>
      <w:r>
        <w:rPr>
          <w:rFonts w:ascii="Times New Roman" w:hAnsi="Times New Roman" w:cs="Times New Roman"/>
          <w:noProof/>
          <w:sz w:val="24"/>
          <w:szCs w:val="24"/>
        </w:rPr>
        <w:t>" означает:</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применительно к Узбекистану - лицо, которое является резидентом Узбекистана для целей Узбекистанского налогообложения; 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Малайзии - лицо, которое является резидентом Малайзии для целей Малайзийского налогообложения.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тогда его статус определяется следующим образом: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Госудаpства,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Договаривающихся Государств, оно считается резидентом только того Государства, в котором оно обычно пребывает;</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того Государства, национальным лицом которого оно является;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тогда оно будет считаться резидентом того Государства, в котором находится его фактический орган управления.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 управления;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f) шахту, нефтяную или газовую скважину, карьер или любое иное место, добычи природных ресурсов, включая лесоматериал или любой другой лесопродукт; </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ферму или плантацию;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строительную площадку или строительный, монтажный или сборочный объект, которые существуют более 12 месяцев.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Считается, что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цели осуществления любой другой деятельности подготовительного или вспомогательного характера для этого предприятия;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Считается, что предприятие Договаривающегося Государства будет иметь постоянное учреждение в другом Договаривающемся Государстве, если оно осуществляет контролирующую деятельность в этом другом Государстве в течение более 12 месяцев в связи со строительной площадкой или строительным, монтажным или сборочным объектом, который функционирует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Лицо (кроме брокера, комиссионера или любого другого агента с независимым статусом, к которому относится пункт 6), действующее в Договаривающемся Государстве от имени предприятия другого Договаривающегося Государства, будет считаться постоянным учреждением в первом упомянутом Государстве, если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имеет и обычно осуществляет в первом упомянутом Государстве полномочия заключать договора от имени предприятия, если его деятельность не ограничивается покупкой товаров или изделий для предприятия;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оно содержит в первом упомянутом Государстве запас товаров или изделий, принадлежащих предприятию, заказы которого оно регулярно исполняет от имени этого предприятия; или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оно производит или перерабатывает для предприятия в первом упомянутом Государстве товары или изделия, принадлежащие этому предприятию.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Однако, когда деятельность такого агента осуществляется полностью или почти полностью от имени предприятия, он не будет считаться агентом с независимым статусом, если коммерческие операции между агентом и предприятием не были совершены в условиях, как между независимыми участниками.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находящегося в другом Договаривающемся Государстве, может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этого Соглашения,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определяется в соответствии с законодательством того Договаривающегося Государства, в котором расположено рассматриваемое имущество. Теpмин в любом случае включает имущество, вспомогательное по отношению к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нефтяных и газовых скважин, карьеров и других мест добычи природных ресурсов.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также применяются к доходу от недвижимого имущества предприятия и доходу от движимого имущества, используемого для осуществления профессиональных личных услуг.</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Госудаpстве, если только предприятие не осуществляет свою предпринимательскую деятельность в другом Договаpивающемся Госудаpстве через расположенное в нем постоянное учреждение. Если предприятие осуществляет коммерческую деятельность как сказано выше, прибыль предприятия может облагаться налогом в другом Государстве, но только в той части, которая может быть отнесена к постоянному учреждению.</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w:t>
      </w:r>
      <w:r>
        <w:rPr>
          <w:rFonts w:ascii="Times New Roman" w:hAnsi="Times New Roman" w:cs="Times New Roman"/>
          <w:noProof/>
          <w:sz w:val="24"/>
          <w:szCs w:val="24"/>
        </w:rPr>
        <w:lastRenderedPageBreak/>
        <w:t>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допускаются вычитания расходов, включая управленческие и общеадминистративные расходы, которые можно было бы вычесть, если постоянное учреждение было бы независимым предприятием, поскольку эти расходы разумно начислены (отнесены) постоянному учреждению независимо от того, возникли ли они в том Государстве, в котором расположено постоянное учреждение или в любом другом месте.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информация доступная компетентному органу является недостаточной чтобы определить прибыль, начисляемую постоянному учреждению предприятия, ничто в этой Статье не затрагивает применение какого-либо законодательства этого Государства, относящегося к определению задолженности по налоговым платежам лица, при этом компетентный орган должен соблюдать осторожность при оценке этой задолженности, при условии, что должно быть применено законодательство, поскольку информация, доступная компетентному органу позволяет это сделать в соответствии с принципами этой Статьи.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начисляется какая-либо прибыль.</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иного.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говориться в других статьях настоящего Соглашения, то положения этих статей не затрагиваются положениями настоящей Статьи.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8. Доход от международных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перевозок</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и прибыль, полученные предприятием Договаривающегося Государства от использования кораблей, самолетов, железнодорожного или автотранспорта в международных перевозках, облагаются налогом только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Пункт 1 также применяется к доходу и прибыли, получаемые резидентом одного Договаривающегося Государства от участия в пуле или совместном предприятии.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если: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возникнут или будут установлены в их коммерческих или финансовых отношениях обстоятельства, отличные от тех, которые существовали бы между независимыми предприятиями, тогда прибыль, которая в результате этих отношений была бы накоплена в одном предприятии, по причине таких отношений не в том объеме, может быть включена в доход данного предприятия и облагаться налогом соответственно.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Договаpивающегося Госудаpства, могут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валовой суммы дивидендов.</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резидентом которого является компания, распределяющая прибыль.</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 холдинг, в отношении которого выплачиваются дивиденды, фактически связан с таким постоянным учреждением. В таком случае применяются положения Статьи 7.</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одного Договаpивающегося Госудаpства, получает доход или прибыль из другого Договаpивающегося Госудаpства, то это другое Госудаpство не может облагать никаким налогом дивиденды, выплачиваемые компанией лицам, которые не являются резидентами этого другого Государства, или подвергать нераспределенные прибыли компании налогообложению на нераспределенную прибыль, даже если выплачиваемые дивиденды или нераспределенная прибыль состоят полностью или частично из дохода или прибыли, возникающих в этом другом Госудаpстве.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 этом случае не должен превышать 10 процентов от валовой суммы процентов.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Правительство одного Договаривающегося Государства освобождается от налогообложения в другом Договаривающемся Государстве в отношении процентов, полученных Правительством из этого другого Государства.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пункта 3, термин "</w:t>
      </w:r>
      <w:r>
        <w:rPr>
          <w:rFonts w:ascii="Times New Roman" w:hAnsi="Times New Roman" w:cs="Times New Roman"/>
          <w:b/>
          <w:bCs/>
          <w:noProof/>
          <w:sz w:val="24"/>
          <w:szCs w:val="24"/>
        </w:rPr>
        <w:t>Правительство</w:t>
      </w:r>
      <w:r>
        <w:rPr>
          <w:rFonts w:ascii="Times New Roman" w:hAnsi="Times New Roman" w:cs="Times New Roman"/>
          <w:noProof/>
          <w:sz w:val="24"/>
          <w:szCs w:val="24"/>
        </w:rPr>
        <w:t>":</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 означает Правительство Республики Узбекистан и включает:</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местные власти;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установленные законом органы;</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Национальный Банк Внешнеэкономической Деятельности Республики Узбекистан;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Центральный Банк Республики Узбекистан;</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Малайзии означает Правительство Малайзии и включает:</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правительства Штатов;</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местные власти;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установленные законом органы;</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Банк Экспорта и Импорта Малайзия Берхад (ЭКСИМП Банк);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Банк Негара Малайзия.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в частности, доход от правительственных ценных бумаг и доход от облигаций или долговых обязательств.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пунктов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 долговые требования, в отношении которых выплачиваются проценты, действительно связаны с таким постоянным учреждением. В таком случае применяются положения Статьи 7.</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Проценты считаются возникшими в Договаpивающемся Госудаpстве, когда плательщиком является само это Госудаpство, его административное подразделение, местные власти или установленные законом орган или резидент этого Государства. Однако, когда лицо, выплачивающее пpоценты, являясь резидентом Договаpивающегося Госудаpства или нет, имеет в Договаpивающемся Госудаpстве постоянное учреждение, в связи с которым возникли выплачивающиеся по задолженности проценты, и такие проценты выплачиваются этим постоянным учреждением, в таком случае проценты считаются возникшими в том Государстве, в котором расположено постоянное учреждение.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8.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резидент другого Договаривающегося Государства является фактическим владельцем роялти, то взимаемый таким образом налог не должен превышать 10 процентов валовой суммы роялти.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возмещения за: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или право использовать любой патент, торговую марку, чертежи или модели, план, секретную формулу или процесс, или любое авторское право на научную разработку, или за использование или право использовать промышленное, коммерческое или научное оборудование, или за информацию, относящуюся к промышленному, коммерческому или научному опыту;</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использование или право использовать кинопленки, пленки или кассеты для радио или телевещания, любое авторское право на произведение литературы или искусства.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местные власти или установленный законом орган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Договаривающегося Государстве постоянное учреждение, в связи с которым возникло обязательство выплачивать роялти, и расходы по выплате несет такое постоянное учреждение, то считается, что такие роялти возникают в том Договаривающемся Государстве, в котором расположено постоянное учреждение.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выплачиваемых роялти, относящаяся к использованию, праву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Прибыль от отчуждения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от отчуждения недвижимого имущества, как это определено в пункте 2 Статьи 6, может облагаться налогом в Договаривающемся Государстве, в котором расположено такое имущество.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доступного резиденту одного Договаpивающегося Госудаpства в другом Договаpивающемся Госудаpстве с целью осуществления профессиональных услуг, включая такую прибыль, получаемую от отчуждения такого постоянного учреждения (отдельно или вместе со всем предприятием), может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Прибыль от отчуждения кораблей или самолетов, используемых предприятием Договаривающегося Государства в международных перевозках, и движимого имущества, относящегося к использованию таких кораблей или самолетов, облагается налогом только в том Договаривающемся Государстве, резидентом которого является предприятие.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Прибыль от отчуждения любого имущества или активов кроме тех, которые упомянуты в пунктах 1, 2 и 3 этой Статьи, облагается налогом только в том Договаривающемся Государстве, резидентом которого является лицо, отчуждающее имущество.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Личные услуги</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соответствии с положениями статей 15, 16, 17, 18, 19, и 20 вознаграждение (кроме пенсии), полученное физическим лицом, которое является резидентом одного из Договаривающихся Государств, в отношении личных (включая профессиональные) услуг, облагается налогом только в том Договаривающемся Государстве, если услуги не оказываются в другом Договаривающемся Государстве. Если эти услуги оказываются таким образом, то такое вознаграждение, получаемое за них, может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(кроме пенсии), полученное физическим лицом, которое является резидентом одного из Договаривающихся Государств в отношении личных (включая профессиональные) услуг, оказанных в другом Договаривающемся Государстве, будет облагаться налогом только в первом упомянутом Государстве, если: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присутствует в другом Договаривающемся Государстве в период или периоды, не превышающие в совокупности 183 дня, в каждый двенадцатимесячный период, начинающийся или заканчивающийся в рассматриваемом календарном году; 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лицом или от имени лица, которое не является резидентом другого Государства; 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вознаграждению не несет постоянное учреждение, и это лицо, выплачивающее вознаграждение, находится в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резидентом одного Договаривающегося Государства за работу по найму, осуществляемую на борту морского или воздушного судна, железнодорожного транспорта или автотранспорта, используемых в международных перевозках предприятием Договаривающегося Государства, могут облагаться налогом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Гонорары директоров</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аналогичные выплаты, получаемые резидентом одного Договаривающегося Государства в качестве члена Совета директоров или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 Работники искусств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спортсмены</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Статьи 14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и 14, облагаться налогом в том Договаривающемся Государстве, в котором осуществляется деятельность работника искусств или спортсмена.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вознаграждению, или прибыли, получаемой от деятельности, осуществляемой в Договаpивающемся Госудаpстве, если посещение этого Госудаpства прямо или косвенно, полностью или в основном финансируется из общественных фондов другого Договаpивающегося Госудаpства, его административного подразделения, местных властей или установленного законом органа.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 Пенсии</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условии положений пункта 2 Статьи 18 любая пенсия и другие аналогичные вознаграждения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Правительственная служба</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за исключением пенсии, выплачиваемое Договаривающимся Государством или его административным подразделением, или местными властями, или установленным законом органом любому физическому лицу в отношении услуг, оказанных этому Государству или его административному подразделению, или местным властям, или установленному законом органу, облагается налогом только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может облагаться налогом только в другом Договаpивающемся Госудаpстве, если услуги оказываются в этом другом Государстве, и получатель является резидентом этого другого Госудаpства, который:</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другого Государства; или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другого Государства исключительно с целью оказания этих услуг.</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Любая пенсия, выплачиваемая Договаривающимся Государством или его административным подразделением, или местными властями, или установленным законом органом, или из созданных ими фондов любому физическому лицу в отношении услуг, оказанных этому Государству или его административному подразделению, или местным властям, или установленному законом органу, облагается налогом только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14, 15 и 17 применяются к вознаграждениям или пенсиям в отношении услуг, оказанных в связи с любой коммерческой деятельностью, осуществляемой Договаpивающимся Госудаpством или его административным подразделением, или местными властями, или установленным законом органом.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Студенты и практиканты</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Физическое лицо, которое является резидентом одного Договаривающегося Государства непосредственно перед посещением другого Договаривающегося Государства и временно присутствует в другом Государстве исключительно: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качестве студента в признанном университете, колледже, школе или другом подобном признанном учебном заведении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качестве ученика в коммерческом или техническом учебном заведении; или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 качестве получателя стипендии, денежной помощи или награды в основном для цели обучения, исследования или практики от Правительства любого из Государств или от научной, образовательной, религиозной или благотворительной организации, или по программе технического содействия, введенной Правительством любого из Государств,</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освобождаются от налогообложения в этом другом Государстве на:</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все денежные переводы из-за границы для целей его содержания, образования, учебы, исследования или практики;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сумму такой стипендии, денежной помощи или награды; и</w:t>
      </w: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любое вознаграждение, не превышающее 3000 долларов США в течение года в отношении услуг в этом другом Государстве при условии, что эти услуги оказываются в связи с его обучением, исследованием или практикой или они необходимы для целей его содержания.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 Преподаватели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исследователи</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Физическое лицо, которое является или являлось резидентом одного Договаривающегося Государства непосредственно перед посещением другого Договаривающегося Государства и которое по приглашению любого государственного университета, колледжа, учебного заведения в основном для исследовательских целей или других подобных государственных учебных заведений посещает это другое Государство в течение периода, не превышающего два года, исключительно для целей преподавания или исследования или того и другого в таком государственном учебном заведении, освобождается от налогообложения в этом другом Государстве на любое вознаграждение за такое преподавание или исследование, которое подлежит налогообложению в первом упомянутом Договаривающемся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Статья не применяется к доходу от исследования, если такое исследование предпринимается главным образом для личной выгоды определенного лица или лиц.</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Виды доходов резидента Договаривающегося Государства, которые не ясно упомянуты в предшествующих статьях этого Соглашения, могут облагаться налогом только в этом Договаривающем Государстве, за исключением того, что если такой доход получен от источников в другом Договаривающемся Государстве, он может облагаться налогом в этом другом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 Устранение двойного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законодательства Малайзии, относящегося к разрешению в качестве кредита против Малайзийского налога, из налога, подлежащего уплате в любой стране, кроме Малайзии, налог Узбекистана, выплачиваемый резидентом Малайзии по законодательству Узбекистана и в соответствии с этим Соглашением, в отношении дохода, полученного в Узбекистане, будет разрешен в качестве кредита против Малайзийского налога, уплачиваемого в отношении этого дохода. Когда такой доход является дивидендом, выплачиваемым компанией, являющейся резидентом Узбекистана, компании, которая является резидентом Малайзии и которая владеет не менее 10 процентами решающих голосов компании, выплачивающей дивиденд, то этот кредит должен учесть налог, который подлежит уплате в Узбекистане, в отношении дохода этой компании, являющегося дивидендом. Кредит, однако, не должен превышать ту часть </w:t>
      </w:r>
      <w:r>
        <w:rPr>
          <w:rFonts w:ascii="Times New Roman" w:hAnsi="Times New Roman" w:cs="Times New Roman"/>
          <w:noProof/>
          <w:sz w:val="24"/>
          <w:szCs w:val="24"/>
        </w:rPr>
        <w:lastRenderedPageBreak/>
        <w:t>Малайзийского налога, которая подсчитана до выдачи кредита, соответствующего такому виду дохода.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пункта 1 термин "</w:t>
      </w:r>
      <w:r>
        <w:rPr>
          <w:rFonts w:ascii="Times New Roman" w:hAnsi="Times New Roman" w:cs="Times New Roman"/>
          <w:b/>
          <w:bCs/>
          <w:noProof/>
          <w:sz w:val="24"/>
          <w:szCs w:val="24"/>
        </w:rPr>
        <w:t>налог Узбекистана, подлежащий уплате</w:t>
      </w:r>
      <w:r>
        <w:rPr>
          <w:rFonts w:ascii="Times New Roman" w:hAnsi="Times New Roman" w:cs="Times New Roman"/>
          <w:noProof/>
          <w:sz w:val="24"/>
          <w:szCs w:val="24"/>
        </w:rPr>
        <w:t>" включает сумму налога, подлежащую уплате в Узбекистане, если бы она не была освобождена от налога или снижена в соответствии с положениями настоящего Соглашения и в соответствии со специальными стимулами, предоставляемыми законодательством Узбекистана, которое было в силе на дату подписания этого Соглашения, или любыми другими положениями, которые могут быть впоследствии введены в Узбекистане во изменение или дополнение этого законодательства, поскольку оно будет согласованно компетентными органами Договаривающихся Государств в том, что оно будет носить по существу аналогичный характер.</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 учетом законодательства Узбекистана, относящегося к разрешению в качестве кредита против налога Узбекистана из налога, подлежащего уплате в любой стране, кроме Узбекистана, Малайзийский налог, выплачиваемый резидентом Узбекистана по законодательству Малайзии и в соответствии с этим Соглашением в отношении дохода, полученного в Малайзии, будет разрешен в качестве кредита против налога Узбекистана, уплачиваемого в отношении этого дохода. Когда такой доход является дивидендом, выплачиваемым компанией, являющейся резидентом Малайзии, компании, которая является резидентом Узбекистана и которая владеет не менее 10 процентами решающих голосов компании, выплачивающей дивиденд, то этот кредит должен учесть налог, который подлежит уплате в Малайзии, в отношении дохода этой компании являющегося дивидендом. Кредит, однако, не должен превышать ту часть налога Узбекистана, который подсчитан до выдачи кредита, соответствующего такому виду дохода.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пункта 3 термин "</w:t>
      </w:r>
      <w:r>
        <w:rPr>
          <w:rFonts w:ascii="Times New Roman" w:hAnsi="Times New Roman" w:cs="Times New Roman"/>
          <w:b/>
          <w:bCs/>
          <w:noProof/>
          <w:sz w:val="24"/>
          <w:szCs w:val="24"/>
        </w:rPr>
        <w:t>Малайзийский налог, подлежащий уплате</w:t>
      </w:r>
      <w:r>
        <w:rPr>
          <w:rFonts w:ascii="Times New Roman" w:hAnsi="Times New Roman" w:cs="Times New Roman"/>
          <w:noProof/>
          <w:sz w:val="24"/>
          <w:szCs w:val="24"/>
        </w:rPr>
        <w:t>" включает Малайзийский налог, который был бы по законодательству Малайзии и в соответствии с этим Соглашением подлежащим уплате с любого дохода, полученного из источников в Малайзии, если бы доход не облагался налогом с пониженной ставкой или не был бы освобожден от Малайзийского налога в соответствии с положениями этого Соглашения и специальными стимулами в соответствии с Малайзийским Законодательством, которое было в силе на дату подписания этого Соглашения, или любыми другими положениями, которые могут быть впоследствии введены в Малайзии во изменение или дополнение этого законодательства, поскольку оно будет согласованно компетентными органами Договаривающихся Государств в том, что оно будет носить по существу аналогичный характер.</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иным или более обременительным, чем налогообложение и связанные с ним обязательства, которым подвергаются или могут подвергаться национальные лица другого Госудаpства при тех же самых обстоятельствах.</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Данное положение не должно истолковываться как обязывающее одно Договаривающееся Государство предоставлять резидентам другого </w:t>
      </w:r>
      <w:r>
        <w:rPr>
          <w:rFonts w:ascii="Times New Roman" w:hAnsi="Times New Roman" w:cs="Times New Roman"/>
          <w:noProof/>
          <w:sz w:val="24"/>
          <w:szCs w:val="24"/>
        </w:rPr>
        <w:lastRenderedPageBreak/>
        <w:t>Договаривающегося Государства какие-либо частные льготы, освобождения и скидки для целей налогообложения на основе их гражданского статуса или семейных обстоятельств, которые оно предоставляет своим резидентам.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Ничто в данной Статье не должно истолковываться как препятствие любому Договаривающемуся Государству ограничивать своих национальных лиц использовать налоговые стимулы, предназначенные для углубления экономического развития в этом Государстве.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 Процедура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взаимного согласия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считает, что действия одного или обоих Договаривающихся Государств приводят или приведут его к налогообложению не в соответствии с настоящим Соглашением, он может независимо от средств защиты, предусмотренных налоговым законодательством этих Государств, представить свое заявление компетентному органу того Государства, резидентом которого он является, или, если его ситуация подпадает под пункт 1 Статьи 23, компетентному органу того Госудаpства, национальным лицом которого он является. Это заявление должно быть представлено в течение трех лет с момента первого уведомления о действии, которое приводит к налогообложению не в соответствии с положениями настоящего Соглашения.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по предыдущим пунктам.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такой информацией, необходимой для применения положений настоящего Соглашения или для предотвращения или обнаружения уклонения от уплаты налогов или избежания налогов, на которые распространяется настоящее Соглашение. Любая информация, полученная </w:t>
      </w:r>
      <w:r>
        <w:rPr>
          <w:rFonts w:ascii="Times New Roman" w:hAnsi="Times New Roman" w:cs="Times New Roman"/>
          <w:noProof/>
          <w:sz w:val="24"/>
          <w:szCs w:val="24"/>
        </w:rPr>
        <w:lastRenderedPageBreak/>
        <w:t>таким обменом, считается секретной и будет раскрыта только лицам или органам (включая суды или ревизионные органы), связанные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Договаривающееся Государство: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 Сотрудники дипломатических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работники </w:t>
      </w: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Ничто в настоящем Соглашении не затрагивает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процедур, требуемых в соответствии с их законодательством для введения в силу этого Соглашения. Это Соглашение вступает в силу в день последнего из таких уведомлений и вслед за этим будет иметь действие: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на доход, полученный первого января или после первого января календарного года, следующего за тем годом, в котором это Соглашение вступает в силу;</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налогов, взимаемых в течение любого налогооблагаемого года, начинающегося первого января или после первого января второго календарного года, следующего за тем годом, в котором это Соглашение вступает в силу, и последующих налогооблагаемых годов.</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в течение неопределенного времени, однако каждое Договаpивающееся Госудаpство может прекратить действие Соглашения путем передачи по дипломатическим каналам письменного уведомления другому </w:t>
      </w:r>
      <w:r>
        <w:rPr>
          <w:rFonts w:ascii="Times New Roman" w:hAnsi="Times New Roman" w:cs="Times New Roman"/>
          <w:noProof/>
          <w:sz w:val="24"/>
          <w:szCs w:val="24"/>
        </w:rPr>
        <w:lastRenderedPageBreak/>
        <w:t>Договаривающемуся Государству о прекращении действия 30 июня или до 30 июня в любом календарном году, по истечении пятилетнего периода со дня вступления в силу этого Соглашения. В таком случае действие Соглашения будет прекращено:</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на доход, полученный первого января или после первого января в календарном году, следующем за тем годом, в котором было передано уведомление о денонсации;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налогов, взимаемых в течение любого налогооблагаемого года, начинающегося первого января или после первого января второго календарного года, следующего за тем годом, в котором было передано уведомление о денонсации.</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надлежащим образом на то уполномоченные их соответствующими Правительствами, подписали настоящее Соглашение.</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 подписании Соглашения между Правительством Малайзии и Правительством Республики Узбекистан об избежании двойного налогообложения и предотвращении уклонения от уплаты налогов на доход и прибыли нижеподписавшиеся согласились в том, что нижеследующее положение должно составлять неотъемлемую часть Протокола.</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связи с пунктом 1 Статьи 7 "Прибыль от предпринимательской деятельности" ничто в этой Статье не должно препятствовать Договаривающемуся Государству облагать налогом прибыли, получаемые от продажи в этом Государстве товаров и изделий того же самого или подобного вида, как и те, которые проданы через постоянное учреждение в этом Договаривающемся Государстве при условии, что эта продажа, очевидно, не осуществлена через это постоянное учреждение только для цели уменьшения налога постоянного учреждения.</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надлежащим образом на то уполномоченные их соответствующими Правительствами, подписали настоящий Протокол.</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Куала-Лумпуре 6 октября 1997 года в двух экземплярах, каждый на узбекском, малайском и английском языках, причем все тексты имеют одинаковую силу. В случае расхождения в интерпретации или применении настоящего Соглашения английский текст считается превалирующим.</w:t>
      </w: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A0B92" w:rsidRDefault="00BA0B92" w:rsidP="00BA0B9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49478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92"/>
    <w:rsid w:val="00444D04"/>
    <w:rsid w:val="006B4E4E"/>
    <w:rsid w:val="00A163EE"/>
    <w:rsid w:val="00BA0B92"/>
    <w:rsid w:val="00E0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2020-01-16T16:41:00Z</dcterms:created>
  <dcterms:modified xsi:type="dcterms:W3CDTF">2020-01-16T17:25:00Z</dcterms:modified>
</cp:coreProperties>
</file>