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E5" w:rsidRPr="004309E5" w:rsidRDefault="00DC6696" w:rsidP="000C7A8C">
      <w:pPr>
        <w:spacing w:after="0" w:line="276" w:lineRule="auto"/>
        <w:ind w:firstLine="709"/>
        <w:jc w:val="both"/>
        <w:rPr>
          <w:rFonts w:ascii="Calibri" w:eastAsia="Calibri" w:hAnsi="Calibri" w:cs="Times New Roman"/>
          <w:sz w:val="25"/>
          <w:szCs w:val="25"/>
        </w:rPr>
      </w:pPr>
      <w:r w:rsidRPr="00DC6696">
        <w:rPr>
          <w:rFonts w:ascii="Calibri" w:eastAsia="Calibri" w:hAnsi="Calibri" w:cs="Times New Roman"/>
          <w:noProof/>
          <w:sz w:val="25"/>
          <w:szCs w:val="25"/>
          <w:lang w:eastAsia="ru-RU"/>
        </w:rPr>
        <w:drawing>
          <wp:inline distT="0" distB="0" distL="0" distR="0">
            <wp:extent cx="2631911" cy="1367942"/>
            <wp:effectExtent l="0" t="0" r="0" b="3810"/>
            <wp:docPr id="2" name="Рисунок 2" descr="D:\D disk\кунлик материал\расмий\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disk\кунлик материал\расмий\лог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4027" cy="1441807"/>
                    </a:xfrm>
                    <a:prstGeom prst="rect">
                      <a:avLst/>
                    </a:prstGeom>
                    <a:noFill/>
                    <a:ln>
                      <a:noFill/>
                    </a:ln>
                  </pic:spPr>
                </pic:pic>
              </a:graphicData>
            </a:graphic>
          </wp:inline>
        </w:drawing>
      </w:r>
    </w:p>
    <w:p w:rsidR="004309E5" w:rsidRPr="00D65E1C" w:rsidRDefault="004309E5" w:rsidP="000C7A8C">
      <w:pPr>
        <w:spacing w:after="0" w:line="276" w:lineRule="auto"/>
        <w:ind w:firstLine="709"/>
        <w:jc w:val="center"/>
        <w:rPr>
          <w:rFonts w:ascii="Times New Roman" w:eastAsia="Times New Roman" w:hAnsi="Times New Roman" w:cs="Times New Roman"/>
          <w:b/>
          <w:sz w:val="28"/>
          <w:szCs w:val="28"/>
          <w:lang w:val="uz-Cyrl-UZ" w:eastAsia="ru-RU"/>
        </w:rPr>
      </w:pPr>
      <w:r w:rsidRPr="00D65E1C">
        <w:rPr>
          <w:rFonts w:ascii="Times New Roman" w:eastAsia="Times New Roman" w:hAnsi="Times New Roman" w:cs="Times New Roman"/>
          <w:b/>
          <w:sz w:val="28"/>
          <w:szCs w:val="28"/>
          <w:lang w:val="uz-Cyrl-UZ" w:eastAsia="ru-RU"/>
        </w:rPr>
        <w:t>ПРЕСС-РЕЛИЗ</w:t>
      </w:r>
    </w:p>
    <w:p w:rsidR="004309E5" w:rsidRPr="00D65E1C" w:rsidRDefault="004309E5" w:rsidP="000C7A8C">
      <w:pPr>
        <w:spacing w:after="0" w:line="276" w:lineRule="auto"/>
        <w:ind w:firstLine="709"/>
        <w:jc w:val="center"/>
        <w:rPr>
          <w:rFonts w:ascii="Times New Roman" w:eastAsia="Times New Roman" w:hAnsi="Times New Roman" w:cs="Times New Roman"/>
          <w:sz w:val="28"/>
          <w:szCs w:val="28"/>
          <w:lang w:val="uz-Cyrl-UZ" w:eastAsia="ru-RU"/>
        </w:rPr>
      </w:pPr>
    </w:p>
    <w:p w:rsidR="00DC6696" w:rsidRPr="00D65E1C" w:rsidRDefault="00D65E1C" w:rsidP="003B7A44">
      <w:pPr>
        <w:spacing w:after="240" w:line="276" w:lineRule="auto"/>
        <w:ind w:firstLine="709"/>
        <w:jc w:val="center"/>
        <w:rPr>
          <w:rFonts w:ascii="Times New Roman" w:eastAsia="Times New Roman" w:hAnsi="Times New Roman" w:cs="Times New Roman"/>
          <w:b/>
          <w:sz w:val="28"/>
          <w:szCs w:val="28"/>
          <w:lang w:val="uz-Cyrl-UZ" w:eastAsia="ru-RU"/>
        </w:rPr>
      </w:pPr>
      <w:r>
        <w:rPr>
          <w:rFonts w:ascii="Times New Roman" w:eastAsia="Times New Roman" w:hAnsi="Times New Roman" w:cs="Times New Roman"/>
          <w:b/>
          <w:sz w:val="28"/>
          <w:szCs w:val="28"/>
          <w:lang w:val="uz-Cyrl-UZ" w:eastAsia="ru-RU"/>
        </w:rPr>
        <w:t xml:space="preserve">2021 йил 1 март </w:t>
      </w:r>
      <w:r>
        <w:rPr>
          <w:rFonts w:ascii="Times New Roman" w:eastAsia="Times New Roman" w:hAnsi="Times New Roman" w:cs="Times New Roman"/>
          <w:b/>
          <w:sz w:val="28"/>
          <w:szCs w:val="28"/>
          <w:lang w:val="uz-Cyrl-UZ" w:eastAsia="ru-RU"/>
        </w:rPr>
        <w:tab/>
      </w:r>
      <w:r>
        <w:rPr>
          <w:rFonts w:ascii="Times New Roman" w:eastAsia="Times New Roman" w:hAnsi="Times New Roman" w:cs="Times New Roman"/>
          <w:b/>
          <w:sz w:val="28"/>
          <w:szCs w:val="28"/>
          <w:lang w:val="uz-Cyrl-UZ" w:eastAsia="ru-RU"/>
        </w:rPr>
        <w:tab/>
      </w:r>
      <w:r>
        <w:rPr>
          <w:rFonts w:ascii="Times New Roman" w:eastAsia="Times New Roman" w:hAnsi="Times New Roman" w:cs="Times New Roman"/>
          <w:b/>
          <w:sz w:val="28"/>
          <w:szCs w:val="28"/>
          <w:lang w:val="uz-Cyrl-UZ" w:eastAsia="ru-RU"/>
        </w:rPr>
        <w:tab/>
      </w:r>
      <w:r w:rsidR="00DC6696" w:rsidRPr="00D65E1C">
        <w:rPr>
          <w:rFonts w:ascii="Times New Roman" w:eastAsia="Times New Roman" w:hAnsi="Times New Roman" w:cs="Times New Roman"/>
          <w:b/>
          <w:sz w:val="28"/>
          <w:szCs w:val="28"/>
          <w:lang w:val="uz-Cyrl-UZ" w:eastAsia="ru-RU"/>
        </w:rPr>
        <w:tab/>
      </w:r>
      <w:r w:rsidR="00DC6696" w:rsidRPr="00D65E1C">
        <w:rPr>
          <w:rFonts w:ascii="Times New Roman" w:eastAsia="Times New Roman" w:hAnsi="Times New Roman" w:cs="Times New Roman"/>
          <w:b/>
          <w:sz w:val="28"/>
          <w:szCs w:val="28"/>
          <w:lang w:val="uz-Cyrl-UZ" w:eastAsia="ru-RU"/>
        </w:rPr>
        <w:tab/>
      </w:r>
      <w:r w:rsidR="00E272D2" w:rsidRPr="00D65E1C">
        <w:rPr>
          <w:rFonts w:ascii="Times New Roman" w:eastAsia="Times New Roman" w:hAnsi="Times New Roman" w:cs="Times New Roman"/>
          <w:b/>
          <w:sz w:val="28"/>
          <w:szCs w:val="28"/>
          <w:lang w:val="uz-Cyrl-UZ" w:eastAsia="ru-RU"/>
        </w:rPr>
        <w:tab/>
      </w:r>
      <w:r w:rsidR="00DC6696" w:rsidRPr="00D65E1C">
        <w:rPr>
          <w:rFonts w:ascii="Times New Roman" w:eastAsia="Times New Roman" w:hAnsi="Times New Roman" w:cs="Times New Roman"/>
          <w:b/>
          <w:sz w:val="28"/>
          <w:szCs w:val="28"/>
          <w:lang w:val="uz-Cyrl-UZ" w:eastAsia="ru-RU"/>
        </w:rPr>
        <w:tab/>
        <w:t>Тошкент шаҳри</w:t>
      </w:r>
    </w:p>
    <w:p w:rsidR="006E2177" w:rsidRPr="00237CE6" w:rsidRDefault="006E2177" w:rsidP="006E2177">
      <w:pPr>
        <w:spacing w:after="0" w:line="276" w:lineRule="auto"/>
        <w:ind w:firstLine="709"/>
        <w:jc w:val="both"/>
        <w:rPr>
          <w:rFonts w:ascii="Times New Roman" w:hAnsi="Times New Roman" w:cs="Times New Roman"/>
          <w:sz w:val="28"/>
          <w:szCs w:val="28"/>
          <w:lang w:val="uz-Cyrl-UZ"/>
        </w:rPr>
      </w:pPr>
      <w:r w:rsidRPr="00237CE6">
        <w:rPr>
          <w:rFonts w:ascii="Times New Roman" w:hAnsi="Times New Roman" w:cs="Times New Roman"/>
          <w:sz w:val="28"/>
          <w:szCs w:val="28"/>
          <w:lang w:val="uz-Cyrl-UZ"/>
        </w:rPr>
        <w:t xml:space="preserve">Электрон тижорат – бу истиқболли соҳалардан биридир. </w:t>
      </w:r>
      <w:r>
        <w:rPr>
          <w:rFonts w:ascii="Times New Roman" w:hAnsi="Times New Roman" w:cs="Times New Roman"/>
          <w:sz w:val="28"/>
          <w:szCs w:val="28"/>
          <w:lang w:val="uz-Cyrl-UZ"/>
        </w:rPr>
        <w:t>Шу билан бирга, м</w:t>
      </w:r>
      <w:r w:rsidRPr="00237CE6">
        <w:rPr>
          <w:rFonts w:ascii="Times New Roman" w:hAnsi="Times New Roman" w:cs="Times New Roman"/>
          <w:sz w:val="28"/>
          <w:szCs w:val="28"/>
          <w:lang w:val="uz-Cyrl-UZ"/>
        </w:rPr>
        <w:t xml:space="preserve">аҳсулотни онлайн тарзда харид қилиш ёки сотиш бозорнинг барча иштирокчилари учун хавфли: нафақат харидорга, балки сотувчига ҳам. </w:t>
      </w:r>
    </w:p>
    <w:p w:rsidR="006E2177" w:rsidRPr="00B373CB" w:rsidRDefault="006E2177" w:rsidP="006E2177">
      <w:pPr>
        <w:spacing w:after="0" w:line="276" w:lineRule="auto"/>
        <w:ind w:firstLine="709"/>
        <w:jc w:val="both"/>
        <w:rPr>
          <w:rFonts w:ascii="Times New Roman" w:hAnsi="Times New Roman" w:cs="Times New Roman"/>
          <w:sz w:val="28"/>
          <w:szCs w:val="28"/>
          <w:lang w:val="uz-Cyrl-UZ"/>
        </w:rPr>
      </w:pPr>
      <w:r w:rsidRPr="00B373CB">
        <w:rPr>
          <w:rFonts w:ascii="Times New Roman" w:hAnsi="Times New Roman" w:cs="Times New Roman"/>
          <w:sz w:val="28"/>
          <w:szCs w:val="28"/>
          <w:lang w:val="uz-Cyrl-UZ"/>
        </w:rPr>
        <w:t>Норматив-ҳуқуқий ҳужжатлар лойиҳалари муҳокамаси порталига Ўзбекистон Республикаси Президентининг «Электрон тижорат маъмуриятчилигини такомиллаштириш ва уни янада ривожлантириш учун қулай шароитлар яратиш тўғрисида»ги Қарори жойланди. (</w:t>
      </w:r>
      <w:r w:rsidRPr="00B373CB">
        <w:rPr>
          <w:rFonts w:ascii="Times New Roman" w:hAnsi="Times New Roman" w:cs="Times New Roman"/>
          <w:sz w:val="28"/>
          <w:szCs w:val="28"/>
          <w:lang w:val="uz-Cyrl-UZ"/>
        </w:rPr>
        <w:fldChar w:fldCharType="begin"/>
      </w:r>
      <w:r w:rsidRPr="00B373CB">
        <w:rPr>
          <w:rFonts w:ascii="Times New Roman" w:hAnsi="Times New Roman" w:cs="Times New Roman"/>
          <w:sz w:val="28"/>
          <w:szCs w:val="28"/>
          <w:lang w:val="uz-Cyrl-UZ"/>
        </w:rPr>
        <w:instrText xml:space="preserve"> HYPERLINK "https://regulation.gov.uz/uz/d/29566" </w:instrText>
      </w:r>
      <w:r w:rsidRPr="00B373CB">
        <w:rPr>
          <w:rFonts w:ascii="Times New Roman" w:hAnsi="Times New Roman" w:cs="Times New Roman"/>
          <w:sz w:val="28"/>
          <w:szCs w:val="28"/>
          <w:lang w:val="uz-Cyrl-UZ"/>
        </w:rPr>
        <w:fldChar w:fldCharType="separate"/>
      </w:r>
      <w:r w:rsidRPr="00B373CB">
        <w:rPr>
          <w:rStyle w:val="a5"/>
          <w:rFonts w:ascii="Times New Roman" w:hAnsi="Times New Roman" w:cs="Times New Roman"/>
          <w:sz w:val="28"/>
          <w:szCs w:val="28"/>
          <w:lang w:val="uz-Cyrl-UZ"/>
        </w:rPr>
        <w:t>https://regulation.gov.uz/uz/d/29566</w:t>
      </w:r>
      <w:r w:rsidRPr="00B373CB">
        <w:rPr>
          <w:rFonts w:ascii="Times New Roman" w:hAnsi="Times New Roman" w:cs="Times New Roman"/>
          <w:sz w:val="28"/>
          <w:szCs w:val="28"/>
          <w:lang w:val="uz-Cyrl-UZ"/>
        </w:rPr>
        <w:fldChar w:fldCharType="end"/>
      </w:r>
      <w:r w:rsidRPr="00B373CB">
        <w:rPr>
          <w:rFonts w:ascii="Times New Roman" w:hAnsi="Times New Roman" w:cs="Times New Roman"/>
          <w:sz w:val="28"/>
          <w:szCs w:val="28"/>
          <w:lang w:val="uz-Cyrl-UZ"/>
        </w:rPr>
        <w:t>) Лойиҳа электрон тижорат иштирокчиларини ҳисобга олиш ва назорат қилиш имконини берадиган ягона электрон тижоратни бошқариш платформасини яратиш орқали электрон тижорат маъмурчилигининг замонавий моделини яратишни назарда тутади.</w:t>
      </w:r>
    </w:p>
    <w:p w:rsidR="006E2177" w:rsidRPr="00B373CB" w:rsidRDefault="006E2177" w:rsidP="006E2177">
      <w:pPr>
        <w:spacing w:after="0" w:line="276" w:lineRule="auto"/>
        <w:ind w:firstLine="709"/>
        <w:jc w:val="both"/>
        <w:rPr>
          <w:rFonts w:ascii="Times New Roman" w:hAnsi="Times New Roman" w:cs="Times New Roman"/>
          <w:sz w:val="28"/>
          <w:szCs w:val="28"/>
          <w:lang w:val="uz-Cyrl-UZ"/>
        </w:rPr>
      </w:pPr>
      <w:r w:rsidRPr="00B373CB">
        <w:rPr>
          <w:rFonts w:ascii="Times New Roman" w:hAnsi="Times New Roman" w:cs="Times New Roman"/>
          <w:sz w:val="28"/>
          <w:szCs w:val="28"/>
          <w:lang w:val="uz-Cyrl-UZ"/>
        </w:rPr>
        <w:t>Лойиҳада қайд этилганидек, мамлакатимизда электрон тижоратни ривожлантириш учун қулай шарт-шароитлар яратилган. Шунга қарамай, мазкур соҳада истеъмолчилар ҳуқуқлари бузилиши ва солиқ тўлашдан бўйин товлаш билан боғлиқ қатор муаммо ва камчиликлар мавжуд, хусусан:</w:t>
      </w:r>
    </w:p>
    <w:p w:rsidR="006E2177" w:rsidRPr="00B373CB" w:rsidRDefault="006E2177" w:rsidP="006E2177">
      <w:pPr>
        <w:spacing w:after="0" w:line="276" w:lineRule="auto"/>
        <w:ind w:firstLine="709"/>
        <w:jc w:val="both"/>
        <w:rPr>
          <w:rFonts w:ascii="Times New Roman" w:hAnsi="Times New Roman" w:cs="Times New Roman"/>
          <w:sz w:val="28"/>
          <w:szCs w:val="28"/>
          <w:lang w:val="uz-Cyrl-UZ"/>
        </w:rPr>
      </w:pPr>
      <w:r w:rsidRPr="00B373CB">
        <w:rPr>
          <w:rFonts w:ascii="Times New Roman" w:hAnsi="Times New Roman" w:cs="Times New Roman"/>
          <w:sz w:val="28"/>
          <w:szCs w:val="28"/>
          <w:lang w:val="uz-Cyrl-UZ"/>
        </w:rPr>
        <w:t>– битимларни, шунингдек, уларни рақамли маконда амалга оширувчи шахсларни ҳисобга олиш ва мониторинг қилишнинг самарали механизми мавжуд эмас;</w:t>
      </w:r>
    </w:p>
    <w:p w:rsidR="006E2177" w:rsidRPr="00B373CB" w:rsidRDefault="006E2177" w:rsidP="006E2177">
      <w:pPr>
        <w:spacing w:after="0" w:line="276" w:lineRule="auto"/>
        <w:ind w:firstLine="709"/>
        <w:jc w:val="both"/>
        <w:rPr>
          <w:rFonts w:ascii="Times New Roman" w:hAnsi="Times New Roman" w:cs="Times New Roman"/>
          <w:sz w:val="28"/>
          <w:szCs w:val="28"/>
        </w:rPr>
      </w:pPr>
      <w:r w:rsidRPr="00B373CB">
        <w:rPr>
          <w:rFonts w:ascii="Times New Roman" w:hAnsi="Times New Roman" w:cs="Times New Roman"/>
          <w:sz w:val="28"/>
          <w:szCs w:val="28"/>
          <w:lang w:val="uz-Cyrl-UZ"/>
        </w:rPr>
        <w:t>–</w:t>
      </w:r>
      <w:r w:rsidRPr="00B373CB">
        <w:rPr>
          <w:rFonts w:ascii="Times New Roman" w:hAnsi="Times New Roman" w:cs="Times New Roman"/>
          <w:sz w:val="28"/>
          <w:szCs w:val="28"/>
        </w:rPr>
        <w:t xml:space="preserve"> электрон </w:t>
      </w:r>
      <w:proofErr w:type="spellStart"/>
      <w:r w:rsidRPr="00B373CB">
        <w:rPr>
          <w:rFonts w:ascii="Times New Roman" w:hAnsi="Times New Roman" w:cs="Times New Roman"/>
          <w:sz w:val="28"/>
          <w:szCs w:val="28"/>
        </w:rPr>
        <w:t>тижорат</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иштирокчиларини</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идентификациялаш</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бўйича</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инструментларнинг</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такомиллашмаганлиги</w:t>
      </w:r>
      <w:proofErr w:type="spellEnd"/>
      <w:r w:rsidRPr="00B373CB">
        <w:rPr>
          <w:rFonts w:ascii="Times New Roman" w:hAnsi="Times New Roman" w:cs="Times New Roman"/>
          <w:sz w:val="28"/>
          <w:szCs w:val="28"/>
        </w:rPr>
        <w:t>;</w:t>
      </w:r>
    </w:p>
    <w:p w:rsidR="006E2177" w:rsidRPr="00B373CB" w:rsidRDefault="006E2177" w:rsidP="006E2177">
      <w:pPr>
        <w:spacing w:after="0" w:line="276" w:lineRule="auto"/>
        <w:ind w:firstLine="709"/>
        <w:jc w:val="both"/>
        <w:rPr>
          <w:rFonts w:ascii="Times New Roman" w:hAnsi="Times New Roman" w:cs="Times New Roman"/>
          <w:sz w:val="28"/>
          <w:szCs w:val="28"/>
        </w:rPr>
      </w:pPr>
      <w:r w:rsidRPr="00B373CB">
        <w:rPr>
          <w:rFonts w:ascii="Times New Roman" w:hAnsi="Times New Roman" w:cs="Times New Roman"/>
          <w:sz w:val="28"/>
          <w:szCs w:val="28"/>
          <w:lang w:val="uz-Cyrl-UZ"/>
        </w:rPr>
        <w:t>–</w:t>
      </w:r>
      <w:r w:rsidRPr="00B373CB">
        <w:rPr>
          <w:rFonts w:ascii="Times New Roman" w:hAnsi="Times New Roman" w:cs="Times New Roman"/>
          <w:sz w:val="28"/>
          <w:szCs w:val="28"/>
        </w:rPr>
        <w:t xml:space="preserve"> электрон </w:t>
      </w:r>
      <w:proofErr w:type="spellStart"/>
      <w:r w:rsidRPr="00B373CB">
        <w:rPr>
          <w:rFonts w:ascii="Times New Roman" w:hAnsi="Times New Roman" w:cs="Times New Roman"/>
          <w:sz w:val="28"/>
          <w:szCs w:val="28"/>
        </w:rPr>
        <w:t>тижорат</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орқали</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товарларни</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хизматларни</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сотиб</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олувчи</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истеъмолчилар</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ҳуқуқларининг</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ҳимоя</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қилинмаганлиги</w:t>
      </w:r>
      <w:proofErr w:type="spellEnd"/>
      <w:r w:rsidRPr="00B373CB">
        <w:rPr>
          <w:rFonts w:ascii="Times New Roman" w:hAnsi="Times New Roman" w:cs="Times New Roman"/>
          <w:sz w:val="28"/>
          <w:szCs w:val="28"/>
        </w:rPr>
        <w:t>;</w:t>
      </w:r>
    </w:p>
    <w:p w:rsidR="006E2177" w:rsidRPr="00B373CB" w:rsidRDefault="006E2177" w:rsidP="006E2177">
      <w:pPr>
        <w:spacing w:after="0" w:line="276" w:lineRule="auto"/>
        <w:ind w:firstLine="709"/>
        <w:jc w:val="both"/>
        <w:rPr>
          <w:rFonts w:ascii="Times New Roman" w:hAnsi="Times New Roman" w:cs="Times New Roman"/>
          <w:sz w:val="28"/>
          <w:szCs w:val="28"/>
        </w:rPr>
      </w:pPr>
      <w:r w:rsidRPr="00B373CB">
        <w:rPr>
          <w:rFonts w:ascii="Times New Roman" w:hAnsi="Times New Roman" w:cs="Times New Roman"/>
          <w:sz w:val="28"/>
          <w:szCs w:val="28"/>
          <w:lang w:val="uz-Cyrl-UZ"/>
        </w:rPr>
        <w:t>–</w:t>
      </w:r>
      <w:r w:rsidRPr="00B373CB">
        <w:rPr>
          <w:rFonts w:ascii="Times New Roman" w:hAnsi="Times New Roman" w:cs="Times New Roman"/>
          <w:sz w:val="28"/>
          <w:szCs w:val="28"/>
        </w:rPr>
        <w:t xml:space="preserve"> электрон </w:t>
      </w:r>
      <w:proofErr w:type="spellStart"/>
      <w:r w:rsidRPr="00B373CB">
        <w:rPr>
          <w:rFonts w:ascii="Times New Roman" w:hAnsi="Times New Roman" w:cs="Times New Roman"/>
          <w:sz w:val="28"/>
          <w:szCs w:val="28"/>
        </w:rPr>
        <w:t>тижоратнинг</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норасмий</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сектори</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ривожланиши</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оқибатида</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солиқ</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базасининг</w:t>
      </w:r>
      <w:proofErr w:type="spellEnd"/>
      <w:r w:rsidRPr="00B373CB">
        <w:rPr>
          <w:rFonts w:ascii="Times New Roman" w:hAnsi="Times New Roman" w:cs="Times New Roman"/>
          <w:sz w:val="28"/>
          <w:szCs w:val="28"/>
        </w:rPr>
        <w:t xml:space="preserve"> </w:t>
      </w:r>
      <w:proofErr w:type="spellStart"/>
      <w:r w:rsidRPr="00B373CB">
        <w:rPr>
          <w:rFonts w:ascii="Times New Roman" w:hAnsi="Times New Roman" w:cs="Times New Roman"/>
          <w:sz w:val="28"/>
          <w:szCs w:val="28"/>
        </w:rPr>
        <w:t>яширилиши</w:t>
      </w:r>
      <w:proofErr w:type="spellEnd"/>
      <w:r w:rsidRPr="00B373CB">
        <w:rPr>
          <w:rFonts w:ascii="Times New Roman" w:hAnsi="Times New Roman" w:cs="Times New Roman"/>
          <w:sz w:val="28"/>
          <w:szCs w:val="28"/>
          <w:lang w:val="uz-Cyrl-UZ"/>
        </w:rPr>
        <w:t xml:space="preserve">. </w:t>
      </w:r>
    </w:p>
    <w:p w:rsidR="006E2177" w:rsidRPr="00B373CB" w:rsidRDefault="006E2177" w:rsidP="006E2177">
      <w:pPr>
        <w:spacing w:after="0" w:line="276" w:lineRule="auto"/>
        <w:ind w:firstLine="709"/>
        <w:jc w:val="both"/>
        <w:rPr>
          <w:rFonts w:ascii="Times New Roman" w:hAnsi="Times New Roman" w:cs="Times New Roman"/>
          <w:sz w:val="28"/>
          <w:szCs w:val="28"/>
          <w:lang w:val="uz-Cyrl-UZ"/>
        </w:rPr>
      </w:pPr>
      <w:r w:rsidRPr="00B373CB">
        <w:rPr>
          <w:rFonts w:ascii="Times New Roman" w:hAnsi="Times New Roman" w:cs="Times New Roman"/>
          <w:sz w:val="28"/>
          <w:szCs w:val="28"/>
          <w:lang w:val="uz-Cyrl-UZ"/>
        </w:rPr>
        <w:t xml:space="preserve">Лойиҳа билан истеъмолчилар ҳуқуқларини ҳимоя қилиш кафолатларини таъминлаш ва солиқ тушумларини оширишга йўналтирилган электрон тижорат маъмурчилигининг замонавий модели яратилмоқда. </w:t>
      </w:r>
    </w:p>
    <w:p w:rsidR="006E2177" w:rsidRPr="003E4558" w:rsidRDefault="006E2177" w:rsidP="006E2177">
      <w:pPr>
        <w:spacing w:after="0" w:line="276" w:lineRule="auto"/>
        <w:ind w:firstLine="709"/>
        <w:jc w:val="both"/>
        <w:rPr>
          <w:rFonts w:ascii="Times New Roman" w:hAnsi="Times New Roman" w:cs="Times New Roman"/>
          <w:sz w:val="28"/>
          <w:szCs w:val="28"/>
          <w:lang w:val="uz-Cyrl-UZ"/>
        </w:rPr>
      </w:pPr>
      <w:bookmarkStart w:id="0" w:name="_Hlk57827085"/>
      <w:r w:rsidRPr="00237CE6">
        <w:rPr>
          <w:rFonts w:ascii="Times New Roman" w:hAnsi="Times New Roman" w:cs="Times New Roman"/>
          <w:b/>
          <w:spacing w:val="-4"/>
          <w:sz w:val="28"/>
          <w:szCs w:val="28"/>
          <w:lang w:val="uz-Cyrl-UZ"/>
        </w:rPr>
        <w:t>2021 йил 1 апрелдан</w:t>
      </w:r>
      <w:r>
        <w:rPr>
          <w:rFonts w:ascii="Times New Roman" w:hAnsi="Times New Roman" w:cs="Times New Roman"/>
          <w:spacing w:val="-4"/>
          <w:sz w:val="28"/>
          <w:szCs w:val="28"/>
          <w:lang w:val="uz-Cyrl-UZ"/>
        </w:rPr>
        <w:t xml:space="preserve"> </w:t>
      </w:r>
      <w:r w:rsidRPr="00237CE6">
        <w:rPr>
          <w:rFonts w:ascii="Times New Roman" w:hAnsi="Times New Roman" w:cs="Times New Roman"/>
          <w:spacing w:val="-4"/>
          <w:sz w:val="28"/>
          <w:szCs w:val="28"/>
          <w:lang w:val="uz-Cyrl-UZ"/>
        </w:rPr>
        <w:t xml:space="preserve">товарлар (хизматлар) билан электрон савдони амалга оширувчи, шу жумладан, ижтимоий тармоқ ва мессенжерларда мажбурий жойлаштириш учун </w:t>
      </w:r>
      <w:r w:rsidRPr="00237CE6">
        <w:rPr>
          <w:rFonts w:ascii="Times New Roman" w:hAnsi="Times New Roman" w:cs="Times New Roman"/>
          <w:b/>
          <w:spacing w:val="-4"/>
          <w:sz w:val="28"/>
          <w:szCs w:val="28"/>
          <w:lang w:val="uz-Cyrl-UZ"/>
        </w:rPr>
        <w:t>махсус рақамли коддан фойдаланадиган хўжалик юритувчи субъектлар</w:t>
      </w:r>
      <w:r w:rsidRPr="00237CE6">
        <w:rPr>
          <w:rFonts w:ascii="Times New Roman" w:hAnsi="Times New Roman" w:cs="Times New Roman"/>
          <w:spacing w:val="-4"/>
          <w:sz w:val="28"/>
          <w:szCs w:val="28"/>
          <w:lang w:val="uz-Cyrl-UZ"/>
        </w:rPr>
        <w:t xml:space="preserve"> </w:t>
      </w:r>
      <w:r w:rsidRPr="00237CE6">
        <w:rPr>
          <w:rFonts w:ascii="Times New Roman" w:hAnsi="Times New Roman" w:cs="Times New Roman"/>
          <w:b/>
          <w:spacing w:val="-4"/>
          <w:sz w:val="28"/>
          <w:szCs w:val="28"/>
          <w:lang w:val="uz-Cyrl-UZ"/>
        </w:rPr>
        <w:t>ўз фаолиятининг бошланиши ҳақида солиқ органларини хабардор қилиш</w:t>
      </w:r>
      <w:r>
        <w:rPr>
          <w:rFonts w:ascii="Times New Roman" w:hAnsi="Times New Roman" w:cs="Times New Roman"/>
          <w:b/>
          <w:spacing w:val="-4"/>
          <w:sz w:val="28"/>
          <w:szCs w:val="28"/>
          <w:lang w:val="uz-Cyrl-UZ"/>
        </w:rPr>
        <w:t xml:space="preserve"> </w:t>
      </w:r>
      <w:r w:rsidRPr="00B373CB">
        <w:rPr>
          <w:rFonts w:ascii="Times New Roman" w:hAnsi="Times New Roman" w:cs="Times New Roman"/>
          <w:b/>
          <w:spacing w:val="-4"/>
          <w:sz w:val="28"/>
          <w:szCs w:val="28"/>
          <w:lang w:val="uz-Cyrl-UZ"/>
        </w:rPr>
        <w:t>тартибини жорий этиш</w:t>
      </w:r>
      <w:r w:rsidRPr="00B373CB">
        <w:rPr>
          <w:rFonts w:ascii="Times New Roman" w:hAnsi="Times New Roman" w:cs="Times New Roman"/>
          <w:sz w:val="28"/>
          <w:szCs w:val="28"/>
          <w:lang w:val="uz-Cyrl-UZ"/>
        </w:rPr>
        <w:t xml:space="preserve"> таклиф этилмоқда. </w:t>
      </w:r>
    </w:p>
    <w:p w:rsidR="006E2177" w:rsidRPr="00B373CB" w:rsidRDefault="006E2177" w:rsidP="006E2177">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Шунингдек, т</w:t>
      </w:r>
      <w:r w:rsidRPr="00237CE6">
        <w:rPr>
          <w:rFonts w:ascii="Times New Roman" w:hAnsi="Times New Roman" w:cs="Times New Roman"/>
          <w:sz w:val="28"/>
          <w:szCs w:val="28"/>
          <w:lang w:val="uz-Cyrl-UZ"/>
        </w:rPr>
        <w:t>овар(хизмат)ларнинг электрон савдоси</w:t>
      </w:r>
      <w:r w:rsidRPr="00B373CB">
        <w:rPr>
          <w:rFonts w:ascii="Times New Roman" w:hAnsi="Times New Roman" w:cs="Times New Roman"/>
          <w:sz w:val="28"/>
          <w:szCs w:val="28"/>
          <w:lang w:val="uz-Cyrl-UZ"/>
        </w:rPr>
        <w:t xml:space="preserve"> </w:t>
      </w:r>
      <w:r w:rsidRPr="00237CE6">
        <w:rPr>
          <w:rFonts w:ascii="Times New Roman" w:hAnsi="Times New Roman" w:cs="Times New Roman"/>
          <w:sz w:val="28"/>
          <w:szCs w:val="28"/>
          <w:lang w:val="uz-Cyrl-UZ"/>
        </w:rPr>
        <w:t>товар-моддий бойликларни олиш учун электрон шартномалар, товар-транспорт юк хатлари ва ишончномалар</w:t>
      </w:r>
      <w:r>
        <w:rPr>
          <w:rFonts w:ascii="Times New Roman" w:hAnsi="Times New Roman" w:cs="Times New Roman"/>
          <w:sz w:val="28"/>
          <w:szCs w:val="28"/>
          <w:lang w:val="uz-Cyrl-UZ"/>
        </w:rPr>
        <w:t xml:space="preserve"> </w:t>
      </w:r>
      <w:r w:rsidRPr="00237CE6">
        <w:rPr>
          <w:rFonts w:ascii="Times New Roman" w:hAnsi="Times New Roman" w:cs="Times New Roman"/>
          <w:sz w:val="28"/>
          <w:szCs w:val="28"/>
          <w:lang w:val="uz-Cyrl-UZ"/>
        </w:rPr>
        <w:t>расмийлаштириш</w:t>
      </w:r>
      <w:r>
        <w:rPr>
          <w:rFonts w:ascii="Times New Roman" w:hAnsi="Times New Roman" w:cs="Times New Roman"/>
          <w:sz w:val="28"/>
          <w:szCs w:val="28"/>
          <w:lang w:val="uz-Cyrl-UZ"/>
        </w:rPr>
        <w:t xml:space="preserve">, </w:t>
      </w:r>
      <w:r w:rsidRPr="00B373CB">
        <w:rPr>
          <w:rFonts w:ascii="Times New Roman" w:hAnsi="Times New Roman" w:cs="Times New Roman"/>
          <w:sz w:val="28"/>
          <w:szCs w:val="28"/>
          <w:lang w:val="uz-Cyrl-UZ"/>
        </w:rPr>
        <w:t xml:space="preserve">онлайн режимда давлат солиқ хизмати органларига электрон тижорат доирасида ҳисоб-китоблар тўғрисидаги маълумотларни ўтказиш функцияси мавжуд бўлган виртуал кассалардан фойдаланиш </w:t>
      </w:r>
      <w:r w:rsidRPr="00B373CB">
        <w:rPr>
          <w:rFonts w:ascii="Times New Roman" w:hAnsi="Times New Roman" w:cs="Times New Roman"/>
          <w:b/>
          <w:spacing w:val="-4"/>
          <w:sz w:val="28"/>
          <w:szCs w:val="28"/>
          <w:lang w:val="uz-Cyrl-UZ"/>
        </w:rPr>
        <w:t>тартибларини жорий этиш</w:t>
      </w:r>
      <w:r w:rsidRPr="00B373CB">
        <w:rPr>
          <w:rFonts w:ascii="Times New Roman" w:hAnsi="Times New Roman" w:cs="Times New Roman"/>
          <w:sz w:val="28"/>
          <w:szCs w:val="28"/>
          <w:lang w:val="uz-Cyrl-UZ"/>
        </w:rPr>
        <w:t xml:space="preserve"> таклиф этилмоқда. </w:t>
      </w:r>
    </w:p>
    <w:bookmarkEnd w:id="0"/>
    <w:p w:rsidR="006E2177" w:rsidRPr="00B373CB" w:rsidRDefault="006E2177" w:rsidP="006E2177">
      <w:pPr>
        <w:spacing w:after="0" w:line="276" w:lineRule="auto"/>
        <w:ind w:firstLine="709"/>
        <w:jc w:val="both"/>
        <w:rPr>
          <w:rFonts w:ascii="Times New Roman" w:hAnsi="Times New Roman" w:cs="Times New Roman"/>
          <w:sz w:val="28"/>
          <w:szCs w:val="28"/>
          <w:lang w:val="uz-Cyrl-UZ"/>
        </w:rPr>
      </w:pPr>
      <w:r w:rsidRPr="00B373CB">
        <w:rPr>
          <w:rFonts w:ascii="Times New Roman" w:hAnsi="Times New Roman" w:cs="Times New Roman"/>
          <w:sz w:val="28"/>
          <w:szCs w:val="28"/>
          <w:lang w:val="uz-Cyrl-UZ"/>
        </w:rPr>
        <w:t>Товарлар (хизматлар) электрон савдоси тўғрисида хабар бериш учун солиқ органига ташриф буюриш шарт эмас, солиқ тўловчининг шахсий кабинетидаги электрон шаклдан фойдаланиш кифоя. Янги тадбиркорлик субъекти сифатида давлат рўйхатидан ўтказилганда тадбиркорлик субъектларини давлат рўйхатидан ўтказиш ва ҳисобга қўйиш автоматлаштирилган тизими орқали Ўзбекистон Республикаси Адлия вазирлиги ҳузуридаги Давлат хизматлари агентлиги томонидан амалга оширилади.</w:t>
      </w:r>
    </w:p>
    <w:p w:rsidR="006E2177" w:rsidRPr="00B373CB" w:rsidRDefault="006E2177" w:rsidP="006E2177">
      <w:pPr>
        <w:spacing w:after="0" w:line="276" w:lineRule="auto"/>
        <w:ind w:firstLine="709"/>
        <w:jc w:val="both"/>
        <w:rPr>
          <w:rFonts w:ascii="Times New Roman" w:hAnsi="Times New Roman" w:cs="Times New Roman"/>
          <w:spacing w:val="-4"/>
          <w:sz w:val="28"/>
          <w:szCs w:val="28"/>
          <w:lang w:val="uz-Cyrl-UZ"/>
        </w:rPr>
      </w:pPr>
      <w:r w:rsidRPr="00B373CB">
        <w:rPr>
          <w:rFonts w:ascii="Times New Roman" w:hAnsi="Times New Roman" w:cs="Times New Roman"/>
          <w:b/>
          <w:spacing w:val="-4"/>
          <w:sz w:val="28"/>
          <w:szCs w:val="28"/>
          <w:lang w:val="uz-Cyrl-UZ"/>
        </w:rPr>
        <w:t>Электрон тижорат субъектларининг Миллий реестрини</w:t>
      </w:r>
      <w:r w:rsidRPr="00B373CB">
        <w:rPr>
          <w:rFonts w:ascii="Times New Roman" w:hAnsi="Times New Roman" w:cs="Times New Roman"/>
          <w:spacing w:val="-4"/>
          <w:sz w:val="28"/>
          <w:szCs w:val="28"/>
          <w:lang w:val="uz-Cyrl-UZ"/>
        </w:rPr>
        <w:t xml:space="preserve"> Давлат солиқ қўмитаси юритади. Бунда ДСҚ 2021 йил 1 сентябрга қадар электрон тижорат субъектларининг Миллий реестрини модернизация қилади ва унинг негизида товар (хизмат)ларнинг электрон савдоси иштирокчиларини рўйхатдан ўтказиш ва ҳисобга олишни таъминловчи </w:t>
      </w:r>
      <w:r w:rsidRPr="00B373CB">
        <w:rPr>
          <w:rFonts w:ascii="Times New Roman" w:hAnsi="Times New Roman" w:cs="Times New Roman"/>
          <w:b/>
          <w:spacing w:val="-4"/>
          <w:sz w:val="28"/>
          <w:szCs w:val="28"/>
          <w:lang w:val="uz-Cyrl-UZ"/>
        </w:rPr>
        <w:t>“E-trade” электрон тижоратни бошқариш бўйича ягона ахборот платформаси</w:t>
      </w:r>
      <w:r w:rsidRPr="00B373CB">
        <w:rPr>
          <w:rFonts w:ascii="Times New Roman" w:hAnsi="Times New Roman" w:cs="Times New Roman"/>
          <w:spacing w:val="-4"/>
          <w:sz w:val="28"/>
          <w:szCs w:val="28"/>
          <w:lang w:val="uz-Cyrl-UZ"/>
        </w:rPr>
        <w:t>ни яратади.</w:t>
      </w:r>
    </w:p>
    <w:p w:rsidR="006E2177" w:rsidRPr="00B373CB" w:rsidRDefault="006E2177" w:rsidP="006E2177">
      <w:pPr>
        <w:spacing w:after="0" w:line="276" w:lineRule="auto"/>
        <w:ind w:firstLine="709"/>
        <w:jc w:val="both"/>
        <w:rPr>
          <w:rFonts w:ascii="Times New Roman" w:hAnsi="Times New Roman" w:cs="Times New Roman"/>
          <w:spacing w:val="-4"/>
          <w:sz w:val="28"/>
          <w:szCs w:val="28"/>
          <w:lang w:val="uz-Cyrl-UZ"/>
        </w:rPr>
      </w:pPr>
      <w:r w:rsidRPr="003E4558">
        <w:rPr>
          <w:rFonts w:ascii="Times New Roman" w:hAnsi="Times New Roman" w:cs="Times New Roman"/>
          <w:b/>
          <w:spacing w:val="-4"/>
          <w:sz w:val="28"/>
          <w:szCs w:val="28"/>
          <w:lang w:val="uz-Cyrl-UZ"/>
        </w:rPr>
        <w:t>2021 йил 1 сентябрга қадар</w:t>
      </w:r>
      <w:r w:rsidRPr="00B373CB">
        <w:rPr>
          <w:rFonts w:ascii="Times New Roman" w:hAnsi="Times New Roman" w:cs="Times New Roman"/>
          <w:spacing w:val="-4"/>
          <w:sz w:val="28"/>
          <w:szCs w:val="28"/>
          <w:lang w:val="uz-Cyrl-UZ"/>
        </w:rPr>
        <w:t xml:space="preserve"> харидлар, ҳисоб-китоблар ва электрон чеклар тарихини сақлаш имкониятини берувчи </w:t>
      </w:r>
      <w:r w:rsidRPr="003E4558">
        <w:rPr>
          <w:rFonts w:ascii="Times New Roman" w:hAnsi="Times New Roman" w:cs="Times New Roman"/>
          <w:b/>
          <w:spacing w:val="-4"/>
          <w:sz w:val="28"/>
          <w:szCs w:val="28"/>
          <w:lang w:val="uz-Cyrl-UZ"/>
        </w:rPr>
        <w:t>Ягона платформада</w:t>
      </w:r>
      <w:r w:rsidRPr="00B373CB">
        <w:rPr>
          <w:rFonts w:ascii="Times New Roman" w:hAnsi="Times New Roman" w:cs="Times New Roman"/>
          <w:b/>
          <w:spacing w:val="-4"/>
          <w:sz w:val="28"/>
          <w:szCs w:val="28"/>
          <w:lang w:val="uz-Cyrl-UZ"/>
        </w:rPr>
        <w:t xml:space="preserve"> харидорларнинг шахсий кабинети</w:t>
      </w:r>
      <w:r w:rsidRPr="00B373CB">
        <w:rPr>
          <w:rFonts w:ascii="Times New Roman" w:hAnsi="Times New Roman" w:cs="Times New Roman"/>
          <w:spacing w:val="-4"/>
          <w:sz w:val="28"/>
          <w:szCs w:val="28"/>
          <w:lang w:val="uz-Cyrl-UZ"/>
        </w:rPr>
        <w:t xml:space="preserve"> яратилади. Ягона платформадан фойдаланувчи хўжалик юритувчи субъектлар ва жисмоний шахсларнинг маълумотлари Солиқ кодексига мувофиқ </w:t>
      </w:r>
      <w:r w:rsidRPr="00B373CB">
        <w:rPr>
          <w:rFonts w:ascii="Times New Roman" w:hAnsi="Times New Roman" w:cs="Times New Roman"/>
          <w:b/>
          <w:spacing w:val="-4"/>
          <w:sz w:val="28"/>
          <w:szCs w:val="28"/>
          <w:lang w:val="uz-Cyrl-UZ"/>
        </w:rPr>
        <w:t>солиқ сири</w:t>
      </w:r>
      <w:r w:rsidRPr="00B373CB">
        <w:rPr>
          <w:rFonts w:ascii="Times New Roman" w:hAnsi="Times New Roman" w:cs="Times New Roman"/>
          <w:spacing w:val="-4"/>
          <w:sz w:val="28"/>
          <w:szCs w:val="28"/>
          <w:lang w:val="uz-Cyrl-UZ"/>
        </w:rPr>
        <w:t xml:space="preserve"> ҳисобланади.</w:t>
      </w:r>
    </w:p>
    <w:p w:rsidR="006E2177" w:rsidRPr="00B373CB" w:rsidRDefault="006E2177" w:rsidP="006E2177">
      <w:pPr>
        <w:spacing w:after="0" w:line="276" w:lineRule="auto"/>
        <w:ind w:firstLine="709"/>
        <w:jc w:val="both"/>
        <w:rPr>
          <w:rFonts w:ascii="Times New Roman" w:hAnsi="Times New Roman" w:cs="Times New Roman"/>
          <w:b/>
          <w:spacing w:val="-4"/>
          <w:sz w:val="28"/>
          <w:szCs w:val="28"/>
          <w:lang w:val="uz-Cyrl-UZ"/>
        </w:rPr>
      </w:pPr>
      <w:r w:rsidRPr="00B373CB">
        <w:rPr>
          <w:rFonts w:ascii="Times New Roman" w:hAnsi="Times New Roman" w:cs="Times New Roman"/>
          <w:b/>
          <w:spacing w:val="-4"/>
          <w:sz w:val="28"/>
          <w:szCs w:val="28"/>
          <w:lang w:val="uz-Cyrl-UZ"/>
        </w:rPr>
        <w:t xml:space="preserve">Лойиҳада назарда тутилган имтиёз ва енгилликлар: </w:t>
      </w:r>
    </w:p>
    <w:p w:rsidR="006E2177" w:rsidRPr="00B373CB" w:rsidRDefault="006E2177" w:rsidP="006E2177">
      <w:pPr>
        <w:spacing w:after="0" w:line="276" w:lineRule="auto"/>
        <w:ind w:firstLine="709"/>
        <w:jc w:val="both"/>
        <w:rPr>
          <w:rFonts w:ascii="Times New Roman" w:hAnsi="Times New Roman" w:cs="Times New Roman"/>
          <w:spacing w:val="-4"/>
          <w:sz w:val="28"/>
          <w:szCs w:val="28"/>
          <w:lang w:val="uz-Cyrl-UZ"/>
        </w:rPr>
      </w:pPr>
      <w:r w:rsidRPr="00B373CB">
        <w:rPr>
          <w:rFonts w:ascii="Times New Roman" w:hAnsi="Times New Roman" w:cs="Times New Roman"/>
          <w:spacing w:val="-4"/>
          <w:sz w:val="28"/>
          <w:szCs w:val="28"/>
          <w:lang w:val="uz-Cyrl-UZ"/>
        </w:rPr>
        <w:t xml:space="preserve">– </w:t>
      </w:r>
      <w:r w:rsidRPr="00B373CB">
        <w:rPr>
          <w:rFonts w:ascii="Times New Roman" w:hAnsi="Times New Roman" w:cs="Times New Roman"/>
          <w:b/>
          <w:spacing w:val="-4"/>
          <w:sz w:val="28"/>
          <w:szCs w:val="28"/>
          <w:lang w:val="uz-Cyrl-UZ"/>
        </w:rPr>
        <w:t>2021 йил 1 апрелга қадар</w:t>
      </w:r>
      <w:r w:rsidRPr="00B373CB">
        <w:rPr>
          <w:rFonts w:ascii="Times New Roman" w:hAnsi="Times New Roman" w:cs="Times New Roman"/>
          <w:spacing w:val="-4"/>
          <w:sz w:val="28"/>
          <w:szCs w:val="28"/>
          <w:lang w:val="uz-Cyrl-UZ"/>
        </w:rPr>
        <w:t xml:space="preserve"> Ўзбекистонда жисмоний шахсларга электрон шаклда хизмат кўрсатувчи чет эл юридик шахслари, ҚҚС тўловчиси сифатида солиқ органларида ҳисобга қўйиш муддатларини бузилганлиги учун жавобгарликдан озод қилинади;</w:t>
      </w:r>
    </w:p>
    <w:p w:rsidR="006E2177" w:rsidRPr="00B373CB" w:rsidRDefault="006E2177" w:rsidP="006E2177">
      <w:pPr>
        <w:spacing w:after="0" w:line="276" w:lineRule="auto"/>
        <w:ind w:firstLine="709"/>
        <w:jc w:val="both"/>
        <w:rPr>
          <w:rFonts w:ascii="Times New Roman" w:hAnsi="Times New Roman" w:cs="Times New Roman"/>
          <w:spacing w:val="-4"/>
          <w:sz w:val="28"/>
          <w:szCs w:val="28"/>
          <w:lang w:val="uz-Cyrl-UZ"/>
        </w:rPr>
      </w:pPr>
      <w:r w:rsidRPr="00B373CB">
        <w:rPr>
          <w:rFonts w:ascii="Times New Roman" w:hAnsi="Times New Roman" w:cs="Times New Roman"/>
          <w:spacing w:val="-4"/>
          <w:sz w:val="28"/>
          <w:szCs w:val="28"/>
          <w:lang w:val="uz-Cyrl-UZ"/>
        </w:rPr>
        <w:t xml:space="preserve">– </w:t>
      </w:r>
      <w:r w:rsidRPr="00B373CB">
        <w:rPr>
          <w:rFonts w:ascii="Times New Roman" w:hAnsi="Times New Roman" w:cs="Times New Roman"/>
          <w:b/>
          <w:spacing w:val="-4"/>
          <w:sz w:val="28"/>
          <w:szCs w:val="28"/>
          <w:lang w:val="uz-Cyrl-UZ"/>
        </w:rPr>
        <w:t>2023 йил 1 январга қадар</w:t>
      </w:r>
      <w:r w:rsidRPr="00B373CB">
        <w:rPr>
          <w:rFonts w:ascii="Times New Roman" w:hAnsi="Times New Roman" w:cs="Times New Roman"/>
          <w:spacing w:val="-4"/>
          <w:sz w:val="28"/>
          <w:szCs w:val="28"/>
          <w:lang w:val="uz-Cyrl-UZ"/>
        </w:rPr>
        <w:t xml:space="preserve"> Электрон тижорат субъектларининг миллий реестрига киритилган ёки киритилмаганлигидан қатъий назар, ўз фаолиятини бошлаганлиги тўғрисида солиқ органларини хабардор қилган хўжалик юритувчи субъектларининг айланмадан олинадиган солиқ ва фойда солиғи ставкалари 50 фоизга пасайтирилади; </w:t>
      </w:r>
    </w:p>
    <w:p w:rsidR="006E2177" w:rsidRPr="00802614" w:rsidRDefault="006E2177" w:rsidP="006E2177">
      <w:pPr>
        <w:spacing w:after="0" w:line="276" w:lineRule="auto"/>
        <w:ind w:firstLine="709"/>
        <w:jc w:val="both"/>
        <w:rPr>
          <w:rFonts w:ascii="Times New Roman" w:hAnsi="Times New Roman" w:cs="Times New Roman"/>
          <w:b/>
          <w:spacing w:val="-4"/>
          <w:sz w:val="28"/>
          <w:szCs w:val="28"/>
          <w:lang w:val="uz-Cyrl-UZ"/>
        </w:rPr>
      </w:pPr>
      <w:r>
        <w:rPr>
          <w:rFonts w:ascii="Times New Roman" w:hAnsi="Times New Roman" w:cs="Times New Roman"/>
          <w:b/>
          <w:spacing w:val="-4"/>
          <w:sz w:val="28"/>
          <w:szCs w:val="28"/>
          <w:lang w:val="uz-Cyrl-UZ"/>
        </w:rPr>
        <w:t xml:space="preserve">– </w:t>
      </w:r>
      <w:r w:rsidRPr="00B373CB">
        <w:rPr>
          <w:rFonts w:ascii="Times New Roman" w:hAnsi="Times New Roman" w:cs="Times New Roman"/>
          <w:b/>
          <w:spacing w:val="-4"/>
          <w:sz w:val="28"/>
          <w:szCs w:val="28"/>
          <w:lang w:val="uz-Cyrl-UZ"/>
        </w:rPr>
        <w:t>2023 йил 1 январгача</w:t>
      </w:r>
      <w:r w:rsidRPr="00B373CB">
        <w:rPr>
          <w:rFonts w:ascii="Times New Roman" w:hAnsi="Times New Roman" w:cs="Times New Roman"/>
          <w:spacing w:val="-4"/>
          <w:sz w:val="28"/>
          <w:szCs w:val="28"/>
          <w:lang w:val="uz-Cyrl-UZ"/>
        </w:rPr>
        <w:t xml:space="preserve"> товарлар (хизматлар) электрон савдоси билан шуғулланувчи ва ўттиз ёшгача бўлган битта жисмоний шахс томонидан рўйхатга олинган тадбиркорлик субъектларга қуйидаги </w:t>
      </w:r>
      <w:r w:rsidRPr="00802614">
        <w:rPr>
          <w:rFonts w:ascii="Times New Roman" w:hAnsi="Times New Roman" w:cs="Times New Roman"/>
          <w:b/>
          <w:spacing w:val="-4"/>
          <w:sz w:val="28"/>
          <w:szCs w:val="28"/>
          <w:lang w:val="uz-Cyrl-UZ"/>
        </w:rPr>
        <w:t>солиқларни фоизсиз кечиктириш (бўлиб-бўлиб тўлаш) ҳуқуқи берилади:</w:t>
      </w:r>
    </w:p>
    <w:p w:rsidR="006E2177" w:rsidRPr="00802614" w:rsidRDefault="006E2177" w:rsidP="006E2177">
      <w:pPr>
        <w:pStyle w:val="a6"/>
        <w:numPr>
          <w:ilvl w:val="0"/>
          <w:numId w:val="1"/>
        </w:numPr>
        <w:spacing w:after="0" w:line="276" w:lineRule="auto"/>
        <w:ind w:left="0" w:firstLine="709"/>
        <w:jc w:val="both"/>
        <w:rPr>
          <w:rFonts w:ascii="Times New Roman" w:hAnsi="Times New Roman" w:cs="Times New Roman"/>
          <w:spacing w:val="-4"/>
          <w:sz w:val="28"/>
          <w:szCs w:val="28"/>
          <w:lang w:val="uz-Cyrl-UZ"/>
        </w:rPr>
      </w:pPr>
      <w:r w:rsidRPr="00802614">
        <w:rPr>
          <w:rFonts w:ascii="Times New Roman" w:hAnsi="Times New Roman" w:cs="Times New Roman"/>
          <w:spacing w:val="-4"/>
          <w:sz w:val="28"/>
          <w:szCs w:val="28"/>
          <w:lang w:val="uz-Cyrl-UZ"/>
        </w:rPr>
        <w:t>маҳаллий давлат ҳокимияти органларига ариза бермасдан туриб айланмадан олинадиган солиқ, мол-мулк солиғи, ер солиғи, сув ресурсларидан фойдаланганлик учун солиқ бўйича - уларни кейинчалик 24 ой давомида тенг улушларда тўлаш шарти билан;</w:t>
      </w:r>
    </w:p>
    <w:p w:rsidR="006E2177" w:rsidRPr="00802614" w:rsidRDefault="006E2177" w:rsidP="006E2177">
      <w:pPr>
        <w:pStyle w:val="a6"/>
        <w:numPr>
          <w:ilvl w:val="0"/>
          <w:numId w:val="2"/>
        </w:numPr>
        <w:spacing w:after="0" w:line="276" w:lineRule="auto"/>
        <w:ind w:left="0" w:firstLine="709"/>
        <w:jc w:val="both"/>
        <w:rPr>
          <w:rFonts w:ascii="Times New Roman" w:hAnsi="Times New Roman" w:cs="Times New Roman"/>
          <w:spacing w:val="-4"/>
          <w:sz w:val="28"/>
          <w:szCs w:val="28"/>
          <w:lang w:val="uz-Cyrl-UZ"/>
        </w:rPr>
      </w:pPr>
      <w:r w:rsidRPr="00802614">
        <w:rPr>
          <w:rFonts w:ascii="Times New Roman" w:hAnsi="Times New Roman" w:cs="Times New Roman"/>
          <w:spacing w:val="-4"/>
          <w:sz w:val="28"/>
          <w:szCs w:val="28"/>
          <w:lang w:val="uz-Cyrl-UZ"/>
        </w:rPr>
        <w:lastRenderedPageBreak/>
        <w:t xml:space="preserve">ижтимоий солиқ ва якка тартибдаги тадбиркорлар томонидан тўланадиган жисмоний шахслардан олинадиган даромад солиғи бўйича - уни кейинчалик 24 ой давомида тенг улушларда тўлаш шарти билан. </w:t>
      </w:r>
    </w:p>
    <w:p w:rsidR="006E2177" w:rsidRPr="00B373CB" w:rsidRDefault="006E2177" w:rsidP="006E2177">
      <w:pPr>
        <w:spacing w:after="0" w:line="276" w:lineRule="auto"/>
        <w:ind w:firstLine="709"/>
        <w:jc w:val="both"/>
        <w:rPr>
          <w:rFonts w:ascii="Times New Roman" w:hAnsi="Times New Roman" w:cs="Times New Roman"/>
          <w:spacing w:val="-4"/>
          <w:sz w:val="28"/>
          <w:szCs w:val="28"/>
          <w:lang w:val="uz-Cyrl-UZ"/>
        </w:rPr>
      </w:pPr>
    </w:p>
    <w:p w:rsidR="006E2177" w:rsidRPr="00B373CB" w:rsidRDefault="006E2177" w:rsidP="006E2177">
      <w:pPr>
        <w:spacing w:after="0" w:line="276" w:lineRule="auto"/>
        <w:ind w:firstLine="709"/>
        <w:jc w:val="both"/>
        <w:rPr>
          <w:rFonts w:ascii="Times New Roman" w:hAnsi="Times New Roman" w:cs="Times New Roman"/>
          <w:spacing w:val="-4"/>
          <w:sz w:val="28"/>
          <w:szCs w:val="28"/>
          <w:lang w:val="uz-Cyrl-UZ"/>
        </w:rPr>
      </w:pPr>
      <w:r w:rsidRPr="00B373CB">
        <w:rPr>
          <w:rFonts w:ascii="Times New Roman" w:hAnsi="Times New Roman" w:cs="Times New Roman"/>
          <w:spacing w:val="-4"/>
          <w:sz w:val="28"/>
          <w:szCs w:val="28"/>
          <w:lang w:val="uz-Cyrl-UZ"/>
        </w:rPr>
        <w:t xml:space="preserve">Кутилаётган натижалар: электрон тижорат, солиқ маъмуриятчилигини рақамлаштириш ва амалга оширилган операцияларни ҳисобга олиш ва мониторинг қилишнинг замонавий ва илғор тизими яратиш ва солиқ йиғими ҳажмини 196 млрд. сўмга ошириш. </w:t>
      </w:r>
    </w:p>
    <w:p w:rsidR="006E2177" w:rsidRPr="00B373CB" w:rsidRDefault="006E2177" w:rsidP="006E2177">
      <w:pPr>
        <w:spacing w:after="0" w:line="276" w:lineRule="auto"/>
        <w:ind w:firstLine="709"/>
        <w:jc w:val="both"/>
        <w:rPr>
          <w:rFonts w:ascii="Times New Roman" w:hAnsi="Times New Roman" w:cs="Times New Roman"/>
          <w:spacing w:val="-4"/>
          <w:sz w:val="28"/>
          <w:szCs w:val="28"/>
          <w:lang w:val="uz-Cyrl-UZ"/>
        </w:rPr>
      </w:pPr>
      <w:r w:rsidRPr="00B373CB">
        <w:rPr>
          <w:rFonts w:ascii="Times New Roman" w:hAnsi="Times New Roman" w:cs="Times New Roman"/>
          <w:spacing w:val="-4"/>
          <w:sz w:val="28"/>
          <w:szCs w:val="28"/>
          <w:lang w:val="uz-Cyrl-UZ"/>
        </w:rPr>
        <w:t xml:space="preserve">Лойиҳа давлат тилида жойлаштирилган. Унга 2021 йил 7 мартгача таклиф бериш ва муносабат қолдириш мумкин. </w:t>
      </w:r>
    </w:p>
    <w:p w:rsidR="006E2177" w:rsidRPr="00B373CB" w:rsidRDefault="006E2177" w:rsidP="006E2177">
      <w:pPr>
        <w:spacing w:after="0" w:line="276" w:lineRule="auto"/>
        <w:ind w:firstLine="709"/>
        <w:jc w:val="both"/>
        <w:rPr>
          <w:rFonts w:ascii="Times New Roman" w:hAnsi="Times New Roman" w:cs="Times New Roman"/>
          <w:b/>
          <w:spacing w:val="-4"/>
          <w:sz w:val="28"/>
          <w:szCs w:val="28"/>
          <w:lang w:val="uz-Cyrl-UZ"/>
        </w:rPr>
      </w:pPr>
    </w:p>
    <w:p w:rsidR="000C7A8C" w:rsidRDefault="006E2177" w:rsidP="006E2177">
      <w:pPr>
        <w:spacing w:after="0" w:line="276" w:lineRule="auto"/>
        <w:ind w:firstLine="709"/>
        <w:jc w:val="right"/>
        <w:rPr>
          <w:rFonts w:ascii="Times New Roman" w:hAnsi="Times New Roman" w:cs="Times New Roman"/>
          <w:b/>
          <w:spacing w:val="-4"/>
          <w:sz w:val="28"/>
          <w:szCs w:val="28"/>
          <w:lang w:val="uz-Cyrl-UZ"/>
        </w:rPr>
      </w:pPr>
      <w:r w:rsidRPr="00B373CB">
        <w:rPr>
          <w:rFonts w:ascii="Times New Roman" w:hAnsi="Times New Roman" w:cs="Times New Roman"/>
          <w:b/>
          <w:spacing w:val="-4"/>
          <w:sz w:val="28"/>
          <w:szCs w:val="28"/>
          <w:lang w:val="uz-Cyrl-UZ"/>
        </w:rPr>
        <w:t>ДСҚ Матбуот хизмати</w:t>
      </w:r>
      <w:r>
        <w:rPr>
          <w:rFonts w:ascii="Times New Roman" w:hAnsi="Times New Roman" w:cs="Times New Roman"/>
          <w:b/>
          <w:spacing w:val="-4"/>
          <w:sz w:val="28"/>
          <w:szCs w:val="28"/>
          <w:lang w:val="uz-Cyrl-UZ"/>
        </w:rPr>
        <w:t xml:space="preserve"> </w:t>
      </w:r>
    </w:p>
    <w:p w:rsidR="006E2177" w:rsidRPr="004309E5" w:rsidRDefault="006E2177" w:rsidP="006E2177">
      <w:pPr>
        <w:spacing w:after="0" w:line="276" w:lineRule="auto"/>
        <w:ind w:firstLine="709"/>
        <w:jc w:val="right"/>
        <w:rPr>
          <w:rFonts w:ascii="Times New Roman" w:eastAsia="Times New Roman" w:hAnsi="Times New Roman" w:cs="Times New Roman"/>
          <w:i/>
          <w:sz w:val="25"/>
          <w:szCs w:val="25"/>
          <w:lang w:val="uz-Cyrl-UZ" w:eastAsia="ru-RU"/>
        </w:rPr>
      </w:pPr>
      <w:bookmarkStart w:id="1" w:name="_GoBack"/>
      <w:bookmarkEnd w:id="1"/>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4"/>
      </w:tblGrid>
      <w:tr w:rsidR="004309E5" w:rsidRPr="006E2177" w:rsidTr="007706E7">
        <w:trPr>
          <w:trHeight w:val="175"/>
          <w:jc w:val="center"/>
        </w:trPr>
        <w:tc>
          <w:tcPr>
            <w:tcW w:w="10004" w:type="dxa"/>
            <w:tcBorders>
              <w:top w:val="single" w:sz="4" w:space="0" w:color="auto"/>
              <w:left w:val="nil"/>
              <w:right w:val="nil"/>
            </w:tcBorders>
          </w:tcPr>
          <w:p w:rsidR="004309E5" w:rsidRPr="004309E5" w:rsidRDefault="006E2177" w:rsidP="000C7A8C">
            <w:pPr>
              <w:spacing w:after="0" w:line="276" w:lineRule="auto"/>
              <w:ind w:hanging="113"/>
              <w:jc w:val="both"/>
              <w:rPr>
                <w:rFonts w:ascii="Times New Roman" w:eastAsia="Times New Roman" w:hAnsi="Times New Roman" w:cs="Times New Roman"/>
                <w:sz w:val="25"/>
                <w:szCs w:val="25"/>
                <w:lang w:val="en-US" w:eastAsia="ru-RU"/>
              </w:rPr>
            </w:pPr>
            <w:hyperlink r:id="rId6" w:history="1">
              <w:r w:rsidR="004309E5" w:rsidRPr="004309E5">
                <w:rPr>
                  <w:rFonts w:ascii="Times New Roman" w:eastAsia="Times New Roman" w:hAnsi="Times New Roman" w:cs="Times New Roman"/>
                  <w:color w:val="333333"/>
                  <w:sz w:val="25"/>
                  <w:szCs w:val="25"/>
                  <w:lang w:val="uz-Cyrl-UZ" w:eastAsia="ru-RU"/>
                </w:rPr>
                <w:t>www.soliq.uz</w:t>
              </w:r>
            </w:hyperlink>
            <w:r w:rsidR="004309E5" w:rsidRPr="004309E5">
              <w:rPr>
                <w:rFonts w:ascii="Times New Roman" w:eastAsia="Times New Roman" w:hAnsi="Times New Roman" w:cs="Times New Roman"/>
                <w:sz w:val="25"/>
                <w:szCs w:val="25"/>
                <w:lang w:val="uz-Cyrl-UZ" w:eastAsia="ru-RU"/>
              </w:rPr>
              <w:t xml:space="preserve">                    e-mail: </w:t>
            </w:r>
            <w:r>
              <w:fldChar w:fldCharType="begin"/>
            </w:r>
            <w:r w:rsidRPr="006E2177">
              <w:rPr>
                <w:lang w:val="en-US"/>
              </w:rPr>
              <w:instrText xml:space="preserve"> HYPERLINK "mailto:pressa@soliq.uz" </w:instrText>
            </w:r>
            <w:r>
              <w:fldChar w:fldCharType="separate"/>
            </w:r>
            <w:r w:rsidR="004309E5" w:rsidRPr="004309E5">
              <w:rPr>
                <w:rFonts w:ascii="Times New Roman" w:eastAsia="Times New Roman" w:hAnsi="Times New Roman" w:cs="Times New Roman"/>
                <w:color w:val="333333"/>
                <w:sz w:val="25"/>
                <w:szCs w:val="25"/>
                <w:lang w:val="en-US" w:eastAsia="ru-RU"/>
              </w:rPr>
              <w:t>pressa@soliq.uz</w:t>
            </w:r>
            <w:r>
              <w:rPr>
                <w:rFonts w:ascii="Times New Roman" w:eastAsia="Times New Roman" w:hAnsi="Times New Roman" w:cs="Times New Roman"/>
                <w:color w:val="333333"/>
                <w:sz w:val="25"/>
                <w:szCs w:val="25"/>
                <w:lang w:val="en-US" w:eastAsia="ru-RU"/>
              </w:rPr>
              <w:fldChar w:fldCharType="end"/>
            </w:r>
            <w:r w:rsidR="004309E5" w:rsidRPr="004309E5">
              <w:rPr>
                <w:rFonts w:ascii="Times New Roman" w:eastAsia="Times New Roman" w:hAnsi="Times New Roman" w:cs="Times New Roman"/>
                <w:sz w:val="25"/>
                <w:szCs w:val="25"/>
                <w:lang w:val="en-US" w:eastAsia="ru-RU"/>
              </w:rPr>
              <w:t xml:space="preserve">    </w:t>
            </w:r>
            <w:r w:rsidR="004309E5" w:rsidRPr="004309E5">
              <w:rPr>
                <w:rFonts w:ascii="Times New Roman" w:eastAsia="Times New Roman" w:hAnsi="Times New Roman" w:cs="Times New Roman"/>
                <w:sz w:val="25"/>
                <w:szCs w:val="25"/>
                <w:lang w:val="uz-Cyrl-UZ" w:eastAsia="ru-RU"/>
              </w:rPr>
              <w:t xml:space="preserve"> </w:t>
            </w:r>
            <w:r w:rsidR="004309E5" w:rsidRPr="004309E5">
              <w:rPr>
                <w:rFonts w:ascii="Times New Roman" w:eastAsia="Times New Roman" w:hAnsi="Times New Roman" w:cs="Times New Roman"/>
                <w:sz w:val="25"/>
                <w:szCs w:val="25"/>
                <w:lang w:val="en-US" w:eastAsia="ru-RU"/>
              </w:rPr>
              <w:t xml:space="preserve">        </w:t>
            </w:r>
            <w:r w:rsidR="004309E5" w:rsidRPr="004309E5">
              <w:rPr>
                <w:rFonts w:ascii="Times New Roman" w:eastAsia="Times New Roman" w:hAnsi="Times New Roman" w:cs="Times New Roman"/>
                <w:sz w:val="25"/>
                <w:szCs w:val="25"/>
                <w:lang w:val="uz-Cyrl-UZ" w:eastAsia="ru-RU"/>
              </w:rPr>
              <w:t xml:space="preserve">     </w:t>
            </w:r>
            <w:r w:rsidR="004309E5" w:rsidRPr="004309E5">
              <w:rPr>
                <w:rFonts w:ascii="Times New Roman" w:eastAsia="Times New Roman" w:hAnsi="Times New Roman" w:cs="Times New Roman"/>
                <w:sz w:val="25"/>
                <w:szCs w:val="25"/>
                <w:lang w:val="en-US" w:eastAsia="ru-RU"/>
              </w:rPr>
              <w:t xml:space="preserve">  </w:t>
            </w:r>
            <w:proofErr w:type="spellStart"/>
            <w:r w:rsidR="004309E5" w:rsidRPr="004309E5">
              <w:rPr>
                <w:rFonts w:ascii="Times New Roman" w:eastAsia="Times New Roman" w:hAnsi="Times New Roman" w:cs="Times New Roman"/>
                <w:sz w:val="25"/>
                <w:szCs w:val="25"/>
                <w:lang w:val="en-US" w:eastAsia="ru-RU"/>
              </w:rPr>
              <w:t>tel</w:t>
            </w:r>
            <w:proofErr w:type="spellEnd"/>
            <w:r w:rsidR="004309E5" w:rsidRPr="004309E5">
              <w:rPr>
                <w:rFonts w:ascii="Times New Roman" w:eastAsia="Times New Roman" w:hAnsi="Times New Roman" w:cs="Times New Roman"/>
                <w:sz w:val="25"/>
                <w:szCs w:val="25"/>
                <w:lang w:val="en-US" w:eastAsia="ru-RU"/>
              </w:rPr>
              <w:t>: (+99871) 244</w:t>
            </w:r>
            <w:r w:rsidR="004309E5" w:rsidRPr="004309E5">
              <w:rPr>
                <w:rFonts w:ascii="Times New Roman" w:eastAsia="Times New Roman" w:hAnsi="Times New Roman" w:cs="Times New Roman"/>
                <w:sz w:val="25"/>
                <w:szCs w:val="25"/>
                <w:lang w:val="uz-Cyrl-UZ" w:eastAsia="ru-RU"/>
              </w:rPr>
              <w:t>-</w:t>
            </w:r>
            <w:r w:rsidR="004309E5" w:rsidRPr="004309E5">
              <w:rPr>
                <w:rFonts w:ascii="Times New Roman" w:eastAsia="Times New Roman" w:hAnsi="Times New Roman" w:cs="Times New Roman"/>
                <w:sz w:val="25"/>
                <w:szCs w:val="25"/>
                <w:lang w:val="en-US" w:eastAsia="ru-RU"/>
              </w:rPr>
              <w:t>98-34</w:t>
            </w:r>
          </w:p>
        </w:tc>
      </w:tr>
    </w:tbl>
    <w:p w:rsidR="0019229B" w:rsidRPr="000C7A8C" w:rsidRDefault="0019229B" w:rsidP="000C7A8C">
      <w:pPr>
        <w:spacing w:after="0" w:line="276" w:lineRule="auto"/>
        <w:ind w:firstLine="709"/>
        <w:rPr>
          <w:sz w:val="25"/>
          <w:szCs w:val="25"/>
          <w:lang w:val="en-US"/>
        </w:rPr>
      </w:pPr>
    </w:p>
    <w:sectPr w:rsidR="0019229B" w:rsidRPr="000C7A8C" w:rsidSect="000C7A8C">
      <w:pgSz w:w="11906" w:h="16838"/>
      <w:pgMar w:top="1135"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635F5"/>
    <w:multiLevelType w:val="hybridMultilevel"/>
    <w:tmpl w:val="7294F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5E71DC8"/>
    <w:multiLevelType w:val="hybridMultilevel"/>
    <w:tmpl w:val="80E2B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5"/>
    <w:rsid w:val="00005155"/>
    <w:rsid w:val="00076E1D"/>
    <w:rsid w:val="000C7A8C"/>
    <w:rsid w:val="00123440"/>
    <w:rsid w:val="0019229B"/>
    <w:rsid w:val="00207C64"/>
    <w:rsid w:val="00216D90"/>
    <w:rsid w:val="002535B2"/>
    <w:rsid w:val="002E5B95"/>
    <w:rsid w:val="00372FCF"/>
    <w:rsid w:val="003A1FE6"/>
    <w:rsid w:val="003B7A44"/>
    <w:rsid w:val="0040559C"/>
    <w:rsid w:val="004309E5"/>
    <w:rsid w:val="00470202"/>
    <w:rsid w:val="00481205"/>
    <w:rsid w:val="00490CE3"/>
    <w:rsid w:val="004D0549"/>
    <w:rsid w:val="004D4077"/>
    <w:rsid w:val="005748A2"/>
    <w:rsid w:val="005E0138"/>
    <w:rsid w:val="006E2177"/>
    <w:rsid w:val="006F2AD5"/>
    <w:rsid w:val="00781182"/>
    <w:rsid w:val="007B772B"/>
    <w:rsid w:val="008124AB"/>
    <w:rsid w:val="00843B4F"/>
    <w:rsid w:val="009E41B5"/>
    <w:rsid w:val="00AC45D2"/>
    <w:rsid w:val="00BD3752"/>
    <w:rsid w:val="00BE5781"/>
    <w:rsid w:val="00BF34B6"/>
    <w:rsid w:val="00C1556C"/>
    <w:rsid w:val="00C84464"/>
    <w:rsid w:val="00D47EF2"/>
    <w:rsid w:val="00D65E1C"/>
    <w:rsid w:val="00DB4BE6"/>
    <w:rsid w:val="00DC6696"/>
    <w:rsid w:val="00E171C0"/>
    <w:rsid w:val="00E272D2"/>
    <w:rsid w:val="00EB6C86"/>
    <w:rsid w:val="00F151CC"/>
    <w:rsid w:val="00F359E0"/>
    <w:rsid w:val="00F4689C"/>
    <w:rsid w:val="00FE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D082"/>
  <w15:chartTrackingRefBased/>
  <w15:docId w15:val="{E7DE6316-0B70-4E38-A67A-33759C7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7EF2"/>
    <w:rPr>
      <w:b/>
      <w:bCs/>
    </w:rPr>
  </w:style>
  <w:style w:type="paragraph" w:styleId="a4">
    <w:name w:val="Normal (Web)"/>
    <w:basedOn w:val="a"/>
    <w:uiPriority w:val="99"/>
    <w:semiHidden/>
    <w:unhideWhenUsed/>
    <w:rsid w:val="0078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16D90"/>
    <w:rPr>
      <w:color w:val="0563C1" w:themeColor="hyperlink"/>
      <w:u w:val="single"/>
    </w:rPr>
  </w:style>
  <w:style w:type="paragraph" w:styleId="a6">
    <w:name w:val="List Paragraph"/>
    <w:basedOn w:val="a"/>
    <w:uiPriority w:val="34"/>
    <w:qFormat/>
    <w:rsid w:val="006E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0317">
      <w:bodyDiv w:val="1"/>
      <w:marLeft w:val="0"/>
      <w:marRight w:val="0"/>
      <w:marTop w:val="0"/>
      <w:marBottom w:val="0"/>
      <w:divBdr>
        <w:top w:val="none" w:sz="0" w:space="0" w:color="auto"/>
        <w:left w:val="none" w:sz="0" w:space="0" w:color="auto"/>
        <w:bottom w:val="none" w:sz="0" w:space="0" w:color="auto"/>
        <w:right w:val="none" w:sz="0" w:space="0" w:color="auto"/>
      </w:divBdr>
    </w:div>
    <w:div w:id="828861456">
      <w:bodyDiv w:val="1"/>
      <w:marLeft w:val="0"/>
      <w:marRight w:val="0"/>
      <w:marTop w:val="0"/>
      <w:marBottom w:val="0"/>
      <w:divBdr>
        <w:top w:val="none" w:sz="0" w:space="0" w:color="auto"/>
        <w:left w:val="none" w:sz="0" w:space="0" w:color="auto"/>
        <w:bottom w:val="none" w:sz="0" w:space="0" w:color="auto"/>
        <w:right w:val="none" w:sz="0" w:space="0" w:color="auto"/>
      </w:divBdr>
    </w:div>
    <w:div w:id="1118989618">
      <w:bodyDiv w:val="1"/>
      <w:marLeft w:val="0"/>
      <w:marRight w:val="0"/>
      <w:marTop w:val="0"/>
      <w:marBottom w:val="0"/>
      <w:divBdr>
        <w:top w:val="none" w:sz="0" w:space="0" w:color="auto"/>
        <w:left w:val="none" w:sz="0" w:space="0" w:color="auto"/>
        <w:bottom w:val="none" w:sz="0" w:space="0" w:color="auto"/>
        <w:right w:val="none" w:sz="0" w:space="0" w:color="auto"/>
      </w:divBdr>
    </w:div>
    <w:div w:id="1396705502">
      <w:bodyDiv w:val="1"/>
      <w:marLeft w:val="0"/>
      <w:marRight w:val="0"/>
      <w:marTop w:val="0"/>
      <w:marBottom w:val="0"/>
      <w:divBdr>
        <w:top w:val="none" w:sz="0" w:space="0" w:color="auto"/>
        <w:left w:val="none" w:sz="0" w:space="0" w:color="auto"/>
        <w:bottom w:val="none" w:sz="0" w:space="0" w:color="auto"/>
        <w:right w:val="none" w:sz="0" w:space="0" w:color="auto"/>
      </w:divBdr>
    </w:div>
    <w:div w:id="1864782029">
      <w:bodyDiv w:val="1"/>
      <w:marLeft w:val="0"/>
      <w:marRight w:val="0"/>
      <w:marTop w:val="0"/>
      <w:marBottom w:val="0"/>
      <w:divBdr>
        <w:top w:val="none" w:sz="0" w:space="0" w:color="auto"/>
        <w:left w:val="none" w:sz="0" w:space="0" w:color="auto"/>
        <w:bottom w:val="none" w:sz="0" w:space="0" w:color="auto"/>
        <w:right w:val="none" w:sz="0" w:space="0" w:color="auto"/>
      </w:divBdr>
    </w:div>
    <w:div w:id="19719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iq.u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2021-03-03T05:22:00Z</dcterms:created>
  <dcterms:modified xsi:type="dcterms:W3CDTF">2021-03-03T05:22:00Z</dcterms:modified>
</cp:coreProperties>
</file>